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1AC2" w:rsidRDefault="00881AC2">
      <w:pPr>
        <w:spacing w:line="360" w:lineRule="auto"/>
        <w:jc w:val="center"/>
        <w:rPr>
          <w:rFonts w:ascii="宋体" w:hAnsi="宋体" w:cs="宋体"/>
          <w:bCs/>
          <w:iCs/>
          <w:sz w:val="24"/>
        </w:rPr>
      </w:pPr>
      <w:r>
        <w:rPr>
          <w:rFonts w:ascii="宋体" w:hAnsi="宋体" w:cs="宋体" w:hint="eastAsia"/>
          <w:bCs/>
          <w:iCs/>
          <w:sz w:val="24"/>
        </w:rPr>
        <w:t>证券代码：002641                        证券简称：永高股份</w:t>
      </w:r>
    </w:p>
    <w:p w:rsidR="00881AC2" w:rsidRDefault="00881AC2">
      <w:pPr>
        <w:spacing w:line="360" w:lineRule="auto"/>
        <w:jc w:val="center"/>
        <w:rPr>
          <w:rFonts w:ascii="宋体" w:hAnsi="宋体" w:cs="宋体"/>
          <w:b/>
          <w:bCs/>
          <w:iCs/>
          <w:sz w:val="32"/>
          <w:szCs w:val="32"/>
        </w:rPr>
      </w:pPr>
      <w:r>
        <w:rPr>
          <w:rFonts w:ascii="宋体" w:hAnsi="宋体" w:cs="宋体" w:hint="eastAsia"/>
          <w:b/>
          <w:bCs/>
          <w:iCs/>
          <w:sz w:val="32"/>
          <w:szCs w:val="32"/>
        </w:rPr>
        <w:t>永高股份有限公司投资者关系活动记录表</w:t>
      </w:r>
    </w:p>
    <w:p w:rsidR="00881AC2" w:rsidRDefault="00881AC2">
      <w:pPr>
        <w:spacing w:line="360" w:lineRule="auto"/>
        <w:rPr>
          <w:rFonts w:ascii="宋体" w:hAnsi="宋体" w:cs="宋体"/>
          <w:bCs/>
          <w:iCs/>
          <w:szCs w:val="21"/>
        </w:rPr>
      </w:pPr>
      <w:r>
        <w:rPr>
          <w:rFonts w:ascii="宋体" w:hAnsi="宋体" w:cs="宋体" w:hint="eastAsia"/>
          <w:bCs/>
          <w:iCs/>
          <w:sz w:val="24"/>
        </w:rPr>
        <w:t xml:space="preserve">                                                      </w:t>
      </w:r>
      <w:r>
        <w:rPr>
          <w:rFonts w:ascii="宋体" w:hAnsi="宋体" w:cs="宋体" w:hint="eastAsia"/>
          <w:bCs/>
          <w:iCs/>
          <w:szCs w:val="21"/>
        </w:rPr>
        <w:t xml:space="preserve"> 编号：201</w:t>
      </w:r>
      <w:r w:rsidR="00790752">
        <w:rPr>
          <w:rFonts w:ascii="宋体" w:hAnsi="宋体" w:cs="宋体" w:hint="eastAsia"/>
          <w:bCs/>
          <w:iCs/>
          <w:szCs w:val="21"/>
        </w:rPr>
        <w:t>8-004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7740"/>
      </w:tblGrid>
      <w:tr w:rsidR="00881AC2">
        <w:trPr>
          <w:trHeight w:val="12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  <w:p w:rsidR="00881AC2" w:rsidRDefault="00881AC2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投资者关系活动类别</w:t>
            </w: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特定对象调研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现场参观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ab/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ab/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一对一沟通</w:t>
            </w:r>
          </w:p>
          <w:p w:rsidR="00881AC2" w:rsidRDefault="00881AC2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hAnsi="宋体" w:cs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其他 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</w:t>
            </w:r>
          </w:p>
        </w:tc>
      </w:tr>
      <w:tr w:rsidR="00881AC2">
        <w:trPr>
          <w:trHeight w:val="8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Pr="00F631DB" w:rsidRDefault="00881AC2" w:rsidP="00F631DB">
            <w:pPr>
              <w:ind w:left="200"/>
              <w:jc w:val="left"/>
              <w:rPr>
                <w:rFonts w:ascii="宋体" w:hAnsi="宋体"/>
                <w:color w:val="CC00CC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机构投资者</w:t>
            </w: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</w:rPr>
              <w:t>：</w:t>
            </w:r>
            <w:r w:rsidR="00EE24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富恩德基金   薛潇</w:t>
            </w:r>
          </w:p>
        </w:tc>
      </w:tr>
      <w:tr w:rsidR="00881AC2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时间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 w:rsidP="00323D4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</w:t>
            </w:r>
            <w:r w:rsidR="00790752"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790752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 w:rsidR="00790752"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 xml:space="preserve">日  </w:t>
            </w:r>
          </w:p>
        </w:tc>
      </w:tr>
      <w:tr w:rsidR="00881AC2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地点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公司证券部</w:t>
            </w:r>
          </w:p>
        </w:tc>
      </w:tr>
      <w:tr w:rsidR="00881AC2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上市公司接待人员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 w:rsidP="0079075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董事会秘书陈志国、</w:t>
            </w:r>
            <w:r w:rsidR="00790752">
              <w:rPr>
                <w:rFonts w:ascii="宋体" w:hAnsi="宋体" w:cs="宋体" w:hint="eastAsia"/>
                <w:sz w:val="24"/>
              </w:rPr>
              <w:t>投资部副经理</w:t>
            </w:r>
            <w:r>
              <w:rPr>
                <w:rFonts w:ascii="宋体" w:hAnsi="宋体" w:cs="宋体" w:hint="eastAsia"/>
                <w:sz w:val="24"/>
              </w:rPr>
              <w:t>李宏辉</w:t>
            </w:r>
          </w:p>
        </w:tc>
      </w:tr>
      <w:tr w:rsidR="00881AC2">
        <w:trPr>
          <w:trHeight w:val="4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投资者关系活动主要内容介绍</w:t>
            </w: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FB" w:rsidRPr="00AD5DA8" w:rsidRDefault="00480582" w:rsidP="002F34FB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2F34FB" w:rsidRPr="00AD5DA8">
              <w:rPr>
                <w:rFonts w:ascii="宋体" w:hAnsi="宋体" w:cs="宋体" w:hint="eastAsia"/>
                <w:b/>
                <w:kern w:val="0"/>
                <w:sz w:val="24"/>
              </w:rPr>
              <w:t>、公司对行业竞争怎么看？</w:t>
            </w:r>
          </w:p>
          <w:p w:rsidR="002F34FB" w:rsidRPr="00F2569D" w:rsidRDefault="002F34FB" w:rsidP="002F34FB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F2569D">
              <w:rPr>
                <w:rFonts w:ascii="宋体" w:hAnsi="宋体" w:cs="宋体" w:hint="eastAsia"/>
                <w:kern w:val="0"/>
                <w:sz w:val="24"/>
              </w:rPr>
              <w:t>目前国内较大规模的塑料管道生产企业</w:t>
            </w:r>
            <w:r w:rsidRPr="00F2569D">
              <w:rPr>
                <w:rFonts w:ascii="宋体" w:hAnsi="宋体" w:cs="宋体"/>
                <w:kern w:val="0"/>
                <w:sz w:val="24"/>
              </w:rPr>
              <w:t>3000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家以上，其中，年生产能力</w:t>
            </w:r>
            <w:r w:rsidRPr="00F2569D">
              <w:rPr>
                <w:rFonts w:ascii="宋体" w:hAnsi="宋体" w:cs="宋体"/>
                <w:kern w:val="0"/>
                <w:sz w:val="24"/>
              </w:rPr>
              <w:t>1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万吨以上的企业约为</w:t>
            </w:r>
            <w:r w:rsidRPr="00F2569D">
              <w:rPr>
                <w:rFonts w:ascii="宋体" w:hAnsi="宋体" w:cs="宋体"/>
                <w:kern w:val="0"/>
                <w:sz w:val="24"/>
              </w:rPr>
              <w:t>300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家，有</w:t>
            </w:r>
            <w:r w:rsidRPr="00F2569D">
              <w:rPr>
                <w:rFonts w:ascii="宋体" w:hAnsi="宋体" w:cs="宋体"/>
                <w:kern w:val="0"/>
                <w:sz w:val="24"/>
              </w:rPr>
              <w:t>20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家以上企业的年生产能力已超过</w:t>
            </w:r>
            <w:r w:rsidRPr="00F2569D">
              <w:rPr>
                <w:rFonts w:ascii="宋体" w:hAnsi="宋体" w:cs="宋体"/>
                <w:kern w:val="0"/>
                <w:sz w:val="24"/>
              </w:rPr>
              <w:t>10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万吨。随着</w:t>
            </w:r>
            <w:r w:rsidR="00F8671C">
              <w:rPr>
                <w:rFonts w:ascii="宋体" w:hAnsi="宋体" w:cs="宋体" w:hint="eastAsia"/>
                <w:kern w:val="0"/>
                <w:sz w:val="24"/>
              </w:rPr>
              <w:t>人们消费理念转变升级，环保和卫生安全意识</w:t>
            </w:r>
            <w:r w:rsidR="00C64939">
              <w:rPr>
                <w:rFonts w:ascii="宋体" w:hAnsi="宋体" w:cs="宋体" w:hint="eastAsia"/>
                <w:kern w:val="0"/>
                <w:sz w:val="24"/>
              </w:rPr>
              <w:t>不断</w:t>
            </w:r>
            <w:r w:rsidR="00F8671C">
              <w:rPr>
                <w:rFonts w:ascii="宋体" w:hAnsi="宋体" w:cs="宋体" w:hint="eastAsia"/>
                <w:kern w:val="0"/>
                <w:sz w:val="24"/>
              </w:rPr>
              <w:t>加强，</w:t>
            </w:r>
            <w:r w:rsidR="00C64939">
              <w:rPr>
                <w:rFonts w:ascii="宋体" w:hAnsi="宋体" w:cs="宋体" w:hint="eastAsia"/>
                <w:kern w:val="0"/>
                <w:sz w:val="24"/>
              </w:rPr>
              <w:t>一些</w:t>
            </w:r>
            <w:r w:rsidR="00C64939" w:rsidRPr="00F2569D">
              <w:rPr>
                <w:rFonts w:ascii="宋体" w:hAnsi="宋体" w:cs="宋体" w:hint="eastAsia"/>
                <w:kern w:val="0"/>
                <w:sz w:val="24"/>
              </w:rPr>
              <w:t>规模小</w:t>
            </w:r>
            <w:r w:rsidR="00C6493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C64939" w:rsidRPr="00F2569D">
              <w:rPr>
                <w:rFonts w:ascii="宋体" w:hAnsi="宋体" w:cs="宋体" w:hint="eastAsia"/>
                <w:kern w:val="0"/>
                <w:sz w:val="24"/>
              </w:rPr>
              <w:t>质量</w:t>
            </w:r>
            <w:r w:rsidR="00C64939"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="00C64939" w:rsidRPr="00F2569D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C64939">
              <w:rPr>
                <w:rFonts w:ascii="宋体" w:hAnsi="宋体" w:cs="宋体" w:hint="eastAsia"/>
                <w:kern w:val="0"/>
                <w:sz w:val="24"/>
              </w:rPr>
              <w:t>环保不达标</w:t>
            </w:r>
            <w:r w:rsidR="00C64939" w:rsidRPr="00F2569D">
              <w:rPr>
                <w:rFonts w:ascii="宋体" w:hAnsi="宋体" w:cs="宋体" w:hint="eastAsia"/>
                <w:kern w:val="0"/>
                <w:sz w:val="24"/>
              </w:rPr>
              <w:t>的企业</w:t>
            </w:r>
            <w:r w:rsidR="00C64939">
              <w:rPr>
                <w:rFonts w:ascii="宋体" w:hAnsi="宋体" w:cs="宋体" w:hint="eastAsia"/>
                <w:kern w:val="0"/>
                <w:sz w:val="24"/>
              </w:rPr>
              <w:t>将逐步被淘汰</w:t>
            </w:r>
            <w:r w:rsidR="00C64939" w:rsidRPr="00F2569D">
              <w:rPr>
                <w:rFonts w:ascii="宋体" w:hAnsi="宋体" w:cs="宋体" w:hint="eastAsia"/>
                <w:kern w:val="0"/>
                <w:sz w:val="24"/>
              </w:rPr>
              <w:t>。规模大、</w:t>
            </w:r>
            <w:r w:rsidR="00C64939">
              <w:rPr>
                <w:rFonts w:ascii="宋体" w:hAnsi="宋体" w:cs="宋体" w:hint="eastAsia"/>
                <w:kern w:val="0"/>
                <w:sz w:val="24"/>
              </w:rPr>
              <w:t>品牌优、技术强、</w:t>
            </w:r>
            <w:r w:rsidR="00C64939" w:rsidRPr="00F2569D">
              <w:rPr>
                <w:rFonts w:ascii="宋体" w:hAnsi="宋体" w:cs="宋体" w:hint="eastAsia"/>
                <w:kern w:val="0"/>
                <w:sz w:val="24"/>
              </w:rPr>
              <w:t>质量好的企业发展步伐加快，在产能、产量及综合竞争力上均有所提升。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规模以上企业在</w:t>
            </w:r>
            <w:r w:rsidR="00C64939" w:rsidRPr="00F2569D">
              <w:rPr>
                <w:rFonts w:ascii="宋体" w:hAnsi="宋体" w:cs="宋体" w:hint="eastAsia"/>
                <w:kern w:val="0"/>
                <w:sz w:val="24"/>
              </w:rPr>
              <w:t>完成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全国生产基地布局</w:t>
            </w:r>
            <w:r w:rsidR="00C64939">
              <w:rPr>
                <w:rFonts w:ascii="宋体" w:hAnsi="宋体" w:cs="宋体" w:hint="eastAsia"/>
                <w:kern w:val="0"/>
                <w:sz w:val="24"/>
              </w:rPr>
              <w:t>后，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竞争方式将从区域竞争转向全国化的竞争，行业集中度</w:t>
            </w:r>
            <w:r w:rsidR="00C64939">
              <w:rPr>
                <w:rFonts w:ascii="宋体" w:hAnsi="宋体" w:cs="宋体" w:hint="eastAsia"/>
                <w:kern w:val="0"/>
                <w:sz w:val="24"/>
              </w:rPr>
              <w:t>将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继续提升，具有品牌、规模、渠道、研发与技术优势的企业在竞争中将</w:t>
            </w:r>
            <w:r w:rsidR="008047E2">
              <w:rPr>
                <w:rFonts w:ascii="宋体" w:hAnsi="宋体" w:cs="宋体" w:hint="eastAsia"/>
                <w:kern w:val="0"/>
                <w:sz w:val="24"/>
              </w:rPr>
              <w:t>处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于</w:t>
            </w:r>
            <w:r w:rsidR="00C64939">
              <w:rPr>
                <w:rFonts w:ascii="宋体" w:hAnsi="宋体" w:cs="宋体" w:hint="eastAsia"/>
                <w:kern w:val="0"/>
                <w:sz w:val="24"/>
              </w:rPr>
              <w:t>优势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地位。</w:t>
            </w:r>
          </w:p>
          <w:p w:rsidR="0039202B" w:rsidRPr="00AD5DA8" w:rsidRDefault="002F34FB" w:rsidP="0039202B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F2569D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516C23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  <w:r w:rsidR="0039202B" w:rsidRPr="00AD5DA8">
              <w:rPr>
                <w:rFonts w:ascii="宋体" w:hAnsi="宋体" w:cs="宋体" w:hint="eastAsia"/>
                <w:b/>
                <w:kern w:val="0"/>
                <w:sz w:val="24"/>
              </w:rPr>
              <w:t>、公司</w:t>
            </w:r>
            <w:r w:rsidR="0039202B">
              <w:rPr>
                <w:rFonts w:ascii="宋体" w:hAnsi="宋体" w:cs="宋体" w:hint="eastAsia"/>
                <w:b/>
                <w:kern w:val="0"/>
                <w:sz w:val="24"/>
              </w:rPr>
              <w:t>生产基地布局</w:t>
            </w:r>
            <w:r w:rsidR="0011282E">
              <w:rPr>
                <w:rFonts w:ascii="宋体" w:hAnsi="宋体" w:cs="宋体" w:hint="eastAsia"/>
                <w:b/>
                <w:kern w:val="0"/>
                <w:sz w:val="24"/>
              </w:rPr>
              <w:t>和产能</w:t>
            </w:r>
            <w:r w:rsidR="00516C23"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  <w:r w:rsidR="0039202B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  <w:r w:rsidR="0039202B" w:rsidRPr="00AD5DA8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</w:p>
          <w:p w:rsidR="0039202B" w:rsidRDefault="0039202B" w:rsidP="0039202B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公司在全国拥有七大生产基地，分别位于天津、重庆、上海、安徽、浙江、广州和深圳，</w:t>
            </w:r>
            <w:r w:rsidR="00516C23">
              <w:rPr>
                <w:rFonts w:ascii="宋体" w:hAnsi="宋体" w:cs="宋体" w:hint="eastAsia"/>
                <w:kern w:val="0"/>
                <w:sz w:val="24"/>
                <w:lang w:val="zh-CN"/>
              </w:rPr>
              <w:t>合理的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生产基地布局使公司运送产品半径能够覆盖全国绝大多数地区。</w:t>
            </w:r>
            <w:r w:rsidR="00516C23">
              <w:rPr>
                <w:rFonts w:ascii="宋体" w:hAnsi="宋体" w:cs="宋体" w:hint="eastAsia"/>
                <w:kern w:val="0"/>
                <w:sz w:val="24"/>
                <w:lang w:val="zh-CN"/>
              </w:rPr>
              <w:t>另外，公司已经在西安和贵阳建立了仓储物流中心</w:t>
            </w:r>
            <w:r w:rsidR="00D94608">
              <w:rPr>
                <w:rFonts w:ascii="宋体" w:hAnsi="宋体" w:cs="宋体" w:hint="eastAsia"/>
                <w:kern w:val="0"/>
                <w:sz w:val="24"/>
                <w:lang w:val="zh-CN"/>
              </w:rPr>
              <w:t>，</w:t>
            </w:r>
            <w:r w:rsidR="00D94608">
              <w:rPr>
                <w:rFonts w:ascii="宋体" w:hAnsi="宋体" w:cs="宋体" w:hint="eastAsia"/>
                <w:kern w:val="0"/>
                <w:sz w:val="24"/>
              </w:rPr>
              <w:t>集仓储、物流、配送、销售于一体，</w:t>
            </w:r>
            <w:r w:rsidR="00D94608">
              <w:rPr>
                <w:rFonts w:ascii="宋体" w:hAnsi="宋体" w:cs="宋体" w:hint="eastAsia"/>
                <w:kern w:val="0"/>
                <w:sz w:val="24"/>
                <w:lang w:val="zh-CN"/>
              </w:rPr>
              <w:t>进一步扩大产品辐射范围。</w:t>
            </w:r>
            <w:r w:rsidR="0011282E">
              <w:rPr>
                <w:rFonts w:ascii="宋体" w:hAnsi="宋体" w:cs="宋体" w:hint="eastAsia"/>
                <w:kern w:val="0"/>
                <w:sz w:val="24"/>
                <w:lang w:val="zh-CN"/>
              </w:rPr>
              <w:t>目前，公司各生产基地的总产能在50万吨以上。</w:t>
            </w:r>
          </w:p>
          <w:p w:rsidR="00D94608" w:rsidRPr="0077526E" w:rsidRDefault="00D94608" w:rsidP="00D94608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  <w:r w:rsidRPr="0077526E">
              <w:rPr>
                <w:rFonts w:ascii="宋体" w:hAnsi="宋体" w:cs="宋体" w:hint="eastAsia"/>
                <w:b/>
                <w:kern w:val="0"/>
                <w:sz w:val="24"/>
              </w:rPr>
              <w:t>、原材价格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对公司影响？</w:t>
            </w:r>
          </w:p>
          <w:p w:rsidR="00D94608" w:rsidRDefault="00D94608" w:rsidP="00D9460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F2569D">
              <w:rPr>
                <w:rFonts w:ascii="宋体" w:hAnsi="宋体" w:cs="宋体" w:hint="eastAsia"/>
                <w:kern w:val="0"/>
                <w:sz w:val="24"/>
              </w:rPr>
              <w:lastRenderedPageBreak/>
              <w:t>公司生产所需主要原材料</w:t>
            </w:r>
            <w:r w:rsidR="000F5CEC">
              <w:rPr>
                <w:rFonts w:ascii="宋体" w:hAnsi="宋体" w:cs="宋体"/>
                <w:kern w:val="0"/>
                <w:sz w:val="24"/>
              </w:rPr>
              <w:t>PVC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F2569D">
              <w:rPr>
                <w:rFonts w:ascii="宋体" w:hAnsi="宋体" w:cs="宋体"/>
                <w:kern w:val="0"/>
                <w:sz w:val="24"/>
              </w:rPr>
              <w:t>PPR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F2569D">
              <w:rPr>
                <w:rFonts w:ascii="宋体" w:hAnsi="宋体" w:cs="宋体"/>
                <w:kern w:val="0"/>
                <w:sz w:val="24"/>
              </w:rPr>
              <w:t xml:space="preserve">PE 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等专用树脂占公司塑料管道产品成本</w:t>
            </w:r>
            <w:r w:rsidR="00EE2422">
              <w:rPr>
                <w:rFonts w:ascii="宋体" w:hAnsi="宋体" w:cs="宋体" w:hint="eastAsia"/>
                <w:kern w:val="0"/>
                <w:sz w:val="24"/>
              </w:rPr>
              <w:t>的80</w:t>
            </w:r>
            <w:r w:rsidRPr="00F2569D">
              <w:rPr>
                <w:rFonts w:ascii="宋体" w:hAnsi="宋体" w:cs="宋体"/>
                <w:kern w:val="0"/>
                <w:sz w:val="24"/>
              </w:rPr>
              <w:t>%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左右，因此，原材料价格的涨跌对公司盈利水平影响较大。</w:t>
            </w:r>
            <w:r w:rsidR="00EE2422">
              <w:rPr>
                <w:rFonts w:ascii="宋体" w:hAnsi="宋体" w:cs="宋体" w:hint="eastAsia"/>
                <w:kern w:val="0"/>
                <w:sz w:val="24"/>
              </w:rPr>
              <w:t>原材料价格在上升通道时，因公司转嫁成本的时间相对落后，</w:t>
            </w:r>
            <w:r w:rsidR="0011282E">
              <w:rPr>
                <w:rFonts w:ascii="宋体" w:hAnsi="宋体" w:cs="宋体" w:hint="eastAsia"/>
                <w:kern w:val="0"/>
                <w:sz w:val="24"/>
              </w:rPr>
              <w:t>幅度相对也小，</w:t>
            </w:r>
            <w:r w:rsidR="00EE2422">
              <w:rPr>
                <w:rFonts w:ascii="宋体" w:hAnsi="宋体" w:cs="宋体" w:hint="eastAsia"/>
                <w:kern w:val="0"/>
                <w:sz w:val="24"/>
              </w:rPr>
              <w:t>因此，公司盈利能力会受到挤压，同理，原材料价格在下降通道时，公司的盈利水平会相对较好。</w:t>
            </w:r>
          </w:p>
          <w:p w:rsidR="00EE2422" w:rsidRPr="00D0287A" w:rsidRDefault="00EE2422" w:rsidP="00EE242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  <w:r w:rsidRPr="00D0287A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公司原材料库存周期多久，对于原料上涨有何措施？</w:t>
            </w:r>
          </w:p>
          <w:p w:rsidR="00EE2422" w:rsidRPr="00516883" w:rsidRDefault="00EE2422" w:rsidP="00EE2422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F2569D">
              <w:rPr>
                <w:rFonts w:ascii="宋体" w:hAnsi="宋体" w:cs="宋体" w:hint="eastAsia"/>
                <w:kern w:val="0"/>
                <w:sz w:val="24"/>
              </w:rPr>
              <w:t>公司原材料库存周期一般为一个月左右，但是会随市场情况而定，在原料价格相对低位的时候会相应的多储存一些。</w:t>
            </w:r>
            <w:r>
              <w:rPr>
                <w:rFonts w:ascii="宋体" w:hAnsi="宋体" w:cs="宋体" w:hint="eastAsia"/>
                <w:kern w:val="0"/>
                <w:sz w:val="24"/>
              </w:rPr>
              <w:t>对于原料上涨公司会通过调整原材料库存、销售价格调整和商品期货的套期保值来尽量降低原材料成本。</w:t>
            </w:r>
          </w:p>
          <w:p w:rsidR="00EE2422" w:rsidRPr="004A3324" w:rsidRDefault="00EE2422" w:rsidP="00EE242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五、公司</w:t>
            </w:r>
            <w:r w:rsidRPr="004A3324">
              <w:rPr>
                <w:rFonts w:ascii="宋体" w:hAnsi="宋体" w:cs="宋体" w:hint="eastAsia"/>
                <w:b/>
                <w:kern w:val="0"/>
                <w:sz w:val="24"/>
              </w:rPr>
              <w:t>经销商分布情况？</w:t>
            </w:r>
          </w:p>
          <w:p w:rsidR="00EE2422" w:rsidRDefault="00EE2422" w:rsidP="00EE2422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，公司一级经销商有1800多家。华东地区是公司的主要销售市场，经销网络在华东地区建立的比较完善，今后经销网络将逐渐下沉到乡镇及农村。公司也在加大其他区域的销售力度，经销网络也正在进一步完善。</w:t>
            </w:r>
          </w:p>
          <w:p w:rsidR="00EE2422" w:rsidRPr="0071274B" w:rsidRDefault="00EE2422" w:rsidP="00EE242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六、</w:t>
            </w:r>
            <w:r w:rsidRPr="0071274B">
              <w:rPr>
                <w:rFonts w:ascii="宋体" w:hAnsi="宋体" w:cs="宋体" w:hint="eastAsia"/>
                <w:b/>
                <w:kern w:val="0"/>
                <w:sz w:val="24"/>
              </w:rPr>
              <w:t>精装房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对公司的影响</w:t>
            </w:r>
            <w:r w:rsidRPr="0071274B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EE2422" w:rsidRDefault="00EE2422" w:rsidP="00EE2422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从房子的装修来看，管道占比非常小，房地产商往往会趋向选用品牌和质量都有保证的管道，我公司是国内塑料管道行业中品牌和质量都有优势的企业,而且公司产品种类和规格比较齐全，目前</w:t>
            </w:r>
            <w:r>
              <w:rPr>
                <w:rFonts w:ascii="宋体" w:hAnsi="宋体" w:cs="宋体"/>
                <w:kern w:val="0"/>
                <w:sz w:val="24"/>
              </w:rPr>
              <w:t>公司与万科、恒大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中海、招商等地产巨头保持了良好的战略合作关系</w:t>
            </w:r>
            <w:r>
              <w:rPr>
                <w:rFonts w:ascii="宋体" w:hAnsi="宋体" w:cs="宋体" w:hint="eastAsia"/>
                <w:kern w:val="0"/>
                <w:sz w:val="24"/>
              </w:rPr>
              <w:t>，精装房市场对公司这样在塑料管道行业中</w:t>
            </w:r>
            <w:r w:rsidRPr="0071274B">
              <w:rPr>
                <w:rFonts w:ascii="宋体" w:hAnsi="宋体" w:cs="宋体"/>
                <w:kern w:val="0"/>
                <w:sz w:val="24"/>
              </w:rPr>
              <w:t>规模</w:t>
            </w:r>
            <w:r>
              <w:rPr>
                <w:rFonts w:ascii="宋体" w:hAnsi="宋体" w:cs="宋体" w:hint="eastAsia"/>
                <w:kern w:val="0"/>
                <w:sz w:val="24"/>
              </w:rPr>
              <w:t>大、品牌好、质量优、品种齐</w:t>
            </w:r>
            <w:r w:rsidRPr="0071274B">
              <w:rPr>
                <w:rFonts w:ascii="宋体" w:hAnsi="宋体" w:cs="宋体"/>
                <w:kern w:val="0"/>
                <w:sz w:val="24"/>
              </w:rPr>
              <w:t>的</w:t>
            </w:r>
            <w:r>
              <w:rPr>
                <w:rFonts w:ascii="宋体" w:hAnsi="宋体" w:cs="宋体" w:hint="eastAsia"/>
                <w:kern w:val="0"/>
                <w:sz w:val="24"/>
              </w:rPr>
              <w:t>一些龙头企业来说是有优势的。</w:t>
            </w:r>
          </w:p>
          <w:p w:rsidR="0039202B" w:rsidRPr="001D3C1A" w:rsidRDefault="00EE2422" w:rsidP="00EE242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</w:t>
            </w:r>
            <w:r w:rsidR="0039202B" w:rsidRPr="001D3C1A">
              <w:rPr>
                <w:rFonts w:ascii="宋体" w:hAnsi="宋体" w:cs="宋体" w:hint="eastAsia"/>
                <w:b/>
                <w:kern w:val="0"/>
                <w:sz w:val="24"/>
              </w:rPr>
              <w:t>、公司主要的销售方式是什么？</w:t>
            </w:r>
          </w:p>
          <w:p w:rsidR="0039202B" w:rsidRDefault="0039202B" w:rsidP="0039202B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F2569D">
              <w:rPr>
                <w:rFonts w:ascii="宋体" w:hAnsi="宋体" w:cs="宋体" w:hint="eastAsia"/>
                <w:kern w:val="0"/>
                <w:sz w:val="24"/>
              </w:rPr>
              <w:t>公司以渠道经销为主，工程直揽（含房地产配送）及出口为辅的销售模式，目前渠道经销占比约</w:t>
            </w:r>
            <w:r w:rsidRPr="00F2569D">
              <w:rPr>
                <w:rFonts w:ascii="宋体" w:hAnsi="宋体" w:cs="宋体"/>
                <w:kern w:val="0"/>
                <w:sz w:val="24"/>
              </w:rPr>
              <w:t>65%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，工程承揽（包括房地产配送）约</w:t>
            </w:r>
            <w:r w:rsidRPr="00F2569D">
              <w:rPr>
                <w:rFonts w:ascii="宋体" w:hAnsi="宋体" w:cs="宋体"/>
                <w:kern w:val="0"/>
                <w:sz w:val="24"/>
              </w:rPr>
              <w:t>25%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，出口约占</w:t>
            </w:r>
            <w:r w:rsidRPr="00F2569D">
              <w:rPr>
                <w:rFonts w:ascii="宋体" w:hAnsi="宋体" w:cs="宋体"/>
                <w:kern w:val="0"/>
                <w:sz w:val="24"/>
              </w:rPr>
              <w:t xml:space="preserve">10% 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454FCA" w:rsidRPr="00892EBE" w:rsidRDefault="00454FCA" w:rsidP="00454FCA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八</w:t>
            </w:r>
            <w:r w:rsidRPr="00892EBE">
              <w:rPr>
                <w:rFonts w:ascii="宋体" w:hAnsi="宋体" w:cs="宋体" w:hint="eastAsia"/>
                <w:b/>
                <w:kern w:val="0"/>
                <w:sz w:val="24"/>
              </w:rPr>
              <w:t>、公司有哪些优势？</w:t>
            </w:r>
          </w:p>
          <w:p w:rsidR="00454FCA" w:rsidRPr="00F2569D" w:rsidRDefault="00454FCA" w:rsidP="00454FC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经过二十多年的诚信经营，</w:t>
            </w:r>
            <w:r w:rsidR="004400EF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竞争优势主要有品牌优势、规模优势、营销优势、技术优势等。</w:t>
            </w:r>
            <w:r w:rsidRPr="00F2569D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D63D02" w:rsidRDefault="00454FCA" w:rsidP="00454FCA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九</w:t>
            </w:r>
            <w:r w:rsidR="0011282E" w:rsidRPr="00454FCA">
              <w:rPr>
                <w:rFonts w:ascii="宋体" w:hAnsi="宋体" w:cs="宋体" w:hint="eastAsia"/>
                <w:b/>
                <w:kern w:val="0"/>
                <w:sz w:val="24"/>
              </w:rPr>
              <w:t>、行业未来发展和公司未来发展？</w:t>
            </w:r>
          </w:p>
          <w:p w:rsidR="0011282E" w:rsidRDefault="007231A1" w:rsidP="00EE2422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尽管塑料管道</w:t>
            </w:r>
            <w:r w:rsidR="0011282E">
              <w:rPr>
                <w:rFonts w:ascii="宋体" w:hAnsi="宋体" w:cs="宋体" w:hint="eastAsia"/>
                <w:kern w:val="0"/>
                <w:sz w:val="24"/>
              </w:rPr>
              <w:t>行业发展增速有所放缓，房地产市场也会对塑料管道行业发展产生一定影响，但</w:t>
            </w:r>
            <w:r w:rsidR="005475C5">
              <w:rPr>
                <w:rFonts w:ascii="宋体" w:hAnsi="宋体" w:cs="宋体" w:hint="eastAsia"/>
                <w:kern w:val="0"/>
                <w:sz w:val="24"/>
              </w:rPr>
              <w:t>以</w:t>
            </w:r>
            <w:r w:rsidR="00454FCA">
              <w:rPr>
                <w:rFonts w:ascii="宋体" w:hAnsi="宋体" w:cs="宋体" w:hint="eastAsia"/>
                <w:kern w:val="0"/>
                <w:sz w:val="24"/>
              </w:rPr>
              <w:t>发展的眼光看，</w:t>
            </w:r>
            <w:r w:rsidR="005475C5">
              <w:rPr>
                <w:rFonts w:ascii="宋体" w:hAnsi="宋体" w:cs="宋体" w:hint="eastAsia"/>
                <w:kern w:val="0"/>
                <w:sz w:val="24"/>
              </w:rPr>
              <w:t>国家环保升级,人们消费理念升级,那些质量不合格、环保不达标的生产企业将逐渐被淘汰，会内生出很大的市场份额，另外，随着新材料、新工艺、新产品的研发，也会拓展出很大的市场空间，因此，未来几年，塑料管道行业仍然会稳步发展。对公司来说，近几年，公司仍然会围绕塑料管道主业做大做强，当然也会在产品结构上向一些盈利能力较好的产品上</w:t>
            </w:r>
            <w:r>
              <w:rPr>
                <w:rFonts w:ascii="宋体" w:hAnsi="宋体" w:cs="宋体" w:hint="eastAsia"/>
                <w:kern w:val="0"/>
                <w:sz w:val="24"/>
              </w:rPr>
              <w:t>调整</w:t>
            </w:r>
            <w:r w:rsidR="005475C5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454FCA" w:rsidRPr="00F2569D" w:rsidRDefault="00454FCA" w:rsidP="005475C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A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szCs w:val="21"/>
              </w:rPr>
              <w:lastRenderedPageBreak/>
              <w:t>附件清单（如有）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</w:rPr>
              <w:t>无</w:t>
            </w:r>
          </w:p>
        </w:tc>
      </w:tr>
      <w:tr w:rsidR="00881A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szCs w:val="21"/>
              </w:rPr>
              <w:t>日期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4F0251" w:rsidP="008A262E">
            <w:pPr>
              <w:spacing w:line="360" w:lineRule="auto"/>
              <w:rPr>
                <w:rFonts w:ascii="宋体" w:hAnsi="宋体" w:cs="宋体"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</w:rPr>
              <w:t>201</w:t>
            </w:r>
            <w:r w:rsidR="00790752">
              <w:rPr>
                <w:rFonts w:ascii="宋体" w:hAnsi="宋体" w:cs="宋体" w:hint="eastAsia"/>
                <w:bCs/>
                <w:iCs/>
                <w:sz w:val="24"/>
              </w:rPr>
              <w:t>8</w:t>
            </w:r>
            <w:r w:rsidR="00881AC2">
              <w:rPr>
                <w:rFonts w:ascii="宋体" w:hAnsi="宋体" w:cs="宋体" w:hint="eastAsia"/>
                <w:bCs/>
                <w:iCs/>
                <w:sz w:val="24"/>
              </w:rPr>
              <w:t>年</w:t>
            </w:r>
            <w:r w:rsidR="00790752">
              <w:rPr>
                <w:rFonts w:ascii="宋体" w:hAnsi="宋体" w:cs="宋体" w:hint="eastAsia"/>
                <w:bCs/>
                <w:iCs/>
                <w:sz w:val="24"/>
              </w:rPr>
              <w:t>9</w:t>
            </w:r>
            <w:r w:rsidR="00881AC2">
              <w:rPr>
                <w:rFonts w:ascii="宋体" w:hAnsi="宋体" w:cs="宋体" w:hint="eastAsia"/>
                <w:bCs/>
                <w:iCs/>
                <w:sz w:val="24"/>
              </w:rPr>
              <w:t>月</w:t>
            </w:r>
            <w:r w:rsidR="00790752">
              <w:rPr>
                <w:rFonts w:ascii="宋体" w:hAnsi="宋体" w:cs="宋体" w:hint="eastAsia"/>
                <w:bCs/>
                <w:iCs/>
                <w:sz w:val="24"/>
              </w:rPr>
              <w:t>12</w:t>
            </w:r>
            <w:r w:rsidR="00881AC2">
              <w:rPr>
                <w:rFonts w:ascii="宋体" w:hAnsi="宋体" w:cs="宋体" w:hint="eastAsia"/>
                <w:bCs/>
                <w:iCs/>
                <w:sz w:val="24"/>
              </w:rPr>
              <w:t>日</w:t>
            </w:r>
          </w:p>
        </w:tc>
      </w:tr>
    </w:tbl>
    <w:p w:rsidR="00881AC2" w:rsidRDefault="00881AC2">
      <w:pPr>
        <w:spacing w:line="360" w:lineRule="auto"/>
        <w:rPr>
          <w:rFonts w:ascii="宋体" w:hAnsi="宋体"/>
        </w:rPr>
      </w:pPr>
    </w:p>
    <w:sectPr w:rsidR="00881AC2" w:rsidSect="00F73B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244" w:rsidRDefault="00AC6244" w:rsidP="007C468A">
      <w:r>
        <w:separator/>
      </w:r>
    </w:p>
  </w:endnote>
  <w:endnote w:type="continuationSeparator" w:id="1">
    <w:p w:rsidR="00AC6244" w:rsidRDefault="00AC6244" w:rsidP="007C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244" w:rsidRDefault="00AC6244" w:rsidP="007C468A">
      <w:r>
        <w:separator/>
      </w:r>
    </w:p>
  </w:footnote>
  <w:footnote w:type="continuationSeparator" w:id="1">
    <w:p w:rsidR="00AC6244" w:rsidRDefault="00AC6244" w:rsidP="007C4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1C64"/>
    <w:multiLevelType w:val="hybridMultilevel"/>
    <w:tmpl w:val="A418B2A2"/>
    <w:lvl w:ilvl="0" w:tplc="D3ACEF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6F0E03"/>
    <w:multiLevelType w:val="hybridMultilevel"/>
    <w:tmpl w:val="74FA2FD4"/>
    <w:lvl w:ilvl="0" w:tplc="78A0FB6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E8E"/>
    <w:rsid w:val="00006788"/>
    <w:rsid w:val="0002320A"/>
    <w:rsid w:val="000261A6"/>
    <w:rsid w:val="000456CD"/>
    <w:rsid w:val="00046667"/>
    <w:rsid w:val="00052D6F"/>
    <w:rsid w:val="00064266"/>
    <w:rsid w:val="00067549"/>
    <w:rsid w:val="00080BB7"/>
    <w:rsid w:val="0009428C"/>
    <w:rsid w:val="000B5C41"/>
    <w:rsid w:val="000C6F9D"/>
    <w:rsid w:val="000D3F76"/>
    <w:rsid w:val="000E2585"/>
    <w:rsid w:val="000F5CEC"/>
    <w:rsid w:val="00106EF5"/>
    <w:rsid w:val="0011282E"/>
    <w:rsid w:val="0012681D"/>
    <w:rsid w:val="00137434"/>
    <w:rsid w:val="00150513"/>
    <w:rsid w:val="00156544"/>
    <w:rsid w:val="001643D8"/>
    <w:rsid w:val="00170399"/>
    <w:rsid w:val="00172A27"/>
    <w:rsid w:val="00194B22"/>
    <w:rsid w:val="001C3B5D"/>
    <w:rsid w:val="001D3C1A"/>
    <w:rsid w:val="001E3BAB"/>
    <w:rsid w:val="001E56C8"/>
    <w:rsid w:val="001F1F5D"/>
    <w:rsid w:val="00204BBF"/>
    <w:rsid w:val="00215880"/>
    <w:rsid w:val="00266911"/>
    <w:rsid w:val="00284476"/>
    <w:rsid w:val="00284B36"/>
    <w:rsid w:val="002B5C85"/>
    <w:rsid w:val="002B5F29"/>
    <w:rsid w:val="002D5042"/>
    <w:rsid w:val="002E0E92"/>
    <w:rsid w:val="002F34FB"/>
    <w:rsid w:val="00312BBA"/>
    <w:rsid w:val="003137D4"/>
    <w:rsid w:val="00322884"/>
    <w:rsid w:val="0032376A"/>
    <w:rsid w:val="00323D46"/>
    <w:rsid w:val="00331C00"/>
    <w:rsid w:val="003366F5"/>
    <w:rsid w:val="003446D7"/>
    <w:rsid w:val="00345DC6"/>
    <w:rsid w:val="00346C65"/>
    <w:rsid w:val="0034787A"/>
    <w:rsid w:val="00352532"/>
    <w:rsid w:val="00355191"/>
    <w:rsid w:val="0035746F"/>
    <w:rsid w:val="0037467A"/>
    <w:rsid w:val="0039202B"/>
    <w:rsid w:val="003A2B8B"/>
    <w:rsid w:val="003B3D7B"/>
    <w:rsid w:val="003B47B0"/>
    <w:rsid w:val="003D22FB"/>
    <w:rsid w:val="003D492D"/>
    <w:rsid w:val="003E173E"/>
    <w:rsid w:val="003E2B7C"/>
    <w:rsid w:val="0041461A"/>
    <w:rsid w:val="00416C6F"/>
    <w:rsid w:val="00427DE4"/>
    <w:rsid w:val="004400EF"/>
    <w:rsid w:val="00441346"/>
    <w:rsid w:val="00447578"/>
    <w:rsid w:val="00450563"/>
    <w:rsid w:val="00454FCA"/>
    <w:rsid w:val="0045745C"/>
    <w:rsid w:val="0046738F"/>
    <w:rsid w:val="00467C6B"/>
    <w:rsid w:val="00474A8A"/>
    <w:rsid w:val="00476A65"/>
    <w:rsid w:val="00480582"/>
    <w:rsid w:val="004949E8"/>
    <w:rsid w:val="004A1E4A"/>
    <w:rsid w:val="004A71AD"/>
    <w:rsid w:val="004B4498"/>
    <w:rsid w:val="004C01F1"/>
    <w:rsid w:val="004E301B"/>
    <w:rsid w:val="004F0251"/>
    <w:rsid w:val="004F52AF"/>
    <w:rsid w:val="00500CBC"/>
    <w:rsid w:val="00503FDE"/>
    <w:rsid w:val="00507EF6"/>
    <w:rsid w:val="00516C23"/>
    <w:rsid w:val="00516D2C"/>
    <w:rsid w:val="00517E46"/>
    <w:rsid w:val="005475C5"/>
    <w:rsid w:val="005572ED"/>
    <w:rsid w:val="00572CE8"/>
    <w:rsid w:val="00593C59"/>
    <w:rsid w:val="0059579D"/>
    <w:rsid w:val="005B66D1"/>
    <w:rsid w:val="005C4802"/>
    <w:rsid w:val="005D1693"/>
    <w:rsid w:val="005D6CD7"/>
    <w:rsid w:val="005D7CD9"/>
    <w:rsid w:val="005E3AC6"/>
    <w:rsid w:val="005E6986"/>
    <w:rsid w:val="005F095F"/>
    <w:rsid w:val="005F28A2"/>
    <w:rsid w:val="00617742"/>
    <w:rsid w:val="006224D0"/>
    <w:rsid w:val="006407C2"/>
    <w:rsid w:val="006442CA"/>
    <w:rsid w:val="00664F01"/>
    <w:rsid w:val="00675D8A"/>
    <w:rsid w:val="00693867"/>
    <w:rsid w:val="00694454"/>
    <w:rsid w:val="006B7B82"/>
    <w:rsid w:val="006C366B"/>
    <w:rsid w:val="006D0A13"/>
    <w:rsid w:val="006D4F57"/>
    <w:rsid w:val="006F3500"/>
    <w:rsid w:val="006F56C0"/>
    <w:rsid w:val="006F56F8"/>
    <w:rsid w:val="00702639"/>
    <w:rsid w:val="007231A1"/>
    <w:rsid w:val="00725409"/>
    <w:rsid w:val="007349A6"/>
    <w:rsid w:val="00763361"/>
    <w:rsid w:val="00790752"/>
    <w:rsid w:val="007C468A"/>
    <w:rsid w:val="0080428F"/>
    <w:rsid w:val="008047E2"/>
    <w:rsid w:val="008052D2"/>
    <w:rsid w:val="00837957"/>
    <w:rsid w:val="0086106E"/>
    <w:rsid w:val="00880138"/>
    <w:rsid w:val="00881AC2"/>
    <w:rsid w:val="00897580"/>
    <w:rsid w:val="008A262E"/>
    <w:rsid w:val="008A3E50"/>
    <w:rsid w:val="008B4EF8"/>
    <w:rsid w:val="008C03F7"/>
    <w:rsid w:val="008F48D6"/>
    <w:rsid w:val="008F67A6"/>
    <w:rsid w:val="00901B5C"/>
    <w:rsid w:val="00902C44"/>
    <w:rsid w:val="00903398"/>
    <w:rsid w:val="009406E3"/>
    <w:rsid w:val="009554ED"/>
    <w:rsid w:val="00970A36"/>
    <w:rsid w:val="009964F4"/>
    <w:rsid w:val="009B29A8"/>
    <w:rsid w:val="009F2FB1"/>
    <w:rsid w:val="009F39FC"/>
    <w:rsid w:val="00A06384"/>
    <w:rsid w:val="00A2307E"/>
    <w:rsid w:val="00A30FCC"/>
    <w:rsid w:val="00A34A81"/>
    <w:rsid w:val="00A86165"/>
    <w:rsid w:val="00A954B8"/>
    <w:rsid w:val="00AB18A8"/>
    <w:rsid w:val="00AB71FD"/>
    <w:rsid w:val="00AC6244"/>
    <w:rsid w:val="00AC7257"/>
    <w:rsid w:val="00AD1C8B"/>
    <w:rsid w:val="00AD5DA8"/>
    <w:rsid w:val="00AE36B7"/>
    <w:rsid w:val="00B048BD"/>
    <w:rsid w:val="00B2193A"/>
    <w:rsid w:val="00B33D07"/>
    <w:rsid w:val="00B3737A"/>
    <w:rsid w:val="00B3778D"/>
    <w:rsid w:val="00B43F47"/>
    <w:rsid w:val="00B47CAE"/>
    <w:rsid w:val="00BA3063"/>
    <w:rsid w:val="00BC6D03"/>
    <w:rsid w:val="00BF7D82"/>
    <w:rsid w:val="00C30A21"/>
    <w:rsid w:val="00C3503F"/>
    <w:rsid w:val="00C64939"/>
    <w:rsid w:val="00C800B6"/>
    <w:rsid w:val="00CA6873"/>
    <w:rsid w:val="00CB5CA8"/>
    <w:rsid w:val="00CB6762"/>
    <w:rsid w:val="00CD3454"/>
    <w:rsid w:val="00CD4D15"/>
    <w:rsid w:val="00CE01DA"/>
    <w:rsid w:val="00CE260B"/>
    <w:rsid w:val="00CE2AE5"/>
    <w:rsid w:val="00CE327D"/>
    <w:rsid w:val="00CF4734"/>
    <w:rsid w:val="00CF72B7"/>
    <w:rsid w:val="00D126D6"/>
    <w:rsid w:val="00D26D84"/>
    <w:rsid w:val="00D40FC0"/>
    <w:rsid w:val="00D5182D"/>
    <w:rsid w:val="00D52D80"/>
    <w:rsid w:val="00D63D02"/>
    <w:rsid w:val="00D80E51"/>
    <w:rsid w:val="00D92468"/>
    <w:rsid w:val="00D94608"/>
    <w:rsid w:val="00D94EE5"/>
    <w:rsid w:val="00DB435D"/>
    <w:rsid w:val="00DC3DED"/>
    <w:rsid w:val="00DC6973"/>
    <w:rsid w:val="00DE4641"/>
    <w:rsid w:val="00E10614"/>
    <w:rsid w:val="00E31DA6"/>
    <w:rsid w:val="00E418F5"/>
    <w:rsid w:val="00E45B59"/>
    <w:rsid w:val="00E620FA"/>
    <w:rsid w:val="00E63BDC"/>
    <w:rsid w:val="00EB2223"/>
    <w:rsid w:val="00EB644A"/>
    <w:rsid w:val="00EC004B"/>
    <w:rsid w:val="00EE04B0"/>
    <w:rsid w:val="00EE2422"/>
    <w:rsid w:val="00EE48A3"/>
    <w:rsid w:val="00EE52F3"/>
    <w:rsid w:val="00F049EF"/>
    <w:rsid w:val="00F0535A"/>
    <w:rsid w:val="00F17719"/>
    <w:rsid w:val="00F2569D"/>
    <w:rsid w:val="00F30585"/>
    <w:rsid w:val="00F3181C"/>
    <w:rsid w:val="00F47558"/>
    <w:rsid w:val="00F4797E"/>
    <w:rsid w:val="00F54BD8"/>
    <w:rsid w:val="00F60661"/>
    <w:rsid w:val="00F631DB"/>
    <w:rsid w:val="00F73BFA"/>
    <w:rsid w:val="00F8671C"/>
    <w:rsid w:val="00FB60C2"/>
    <w:rsid w:val="00FD34A4"/>
    <w:rsid w:val="00FD44EE"/>
    <w:rsid w:val="00FF6866"/>
    <w:rsid w:val="0AFD7242"/>
    <w:rsid w:val="0B1A393A"/>
    <w:rsid w:val="122D52DF"/>
    <w:rsid w:val="14AF4892"/>
    <w:rsid w:val="160822E7"/>
    <w:rsid w:val="16D92882"/>
    <w:rsid w:val="216512C2"/>
    <w:rsid w:val="234201FB"/>
    <w:rsid w:val="23ED41DD"/>
    <w:rsid w:val="28377949"/>
    <w:rsid w:val="2F7C5986"/>
    <w:rsid w:val="31F23683"/>
    <w:rsid w:val="34352693"/>
    <w:rsid w:val="3FE87BFC"/>
    <w:rsid w:val="45D23DEA"/>
    <w:rsid w:val="461E6C96"/>
    <w:rsid w:val="49801692"/>
    <w:rsid w:val="555224AE"/>
    <w:rsid w:val="5CDF2D1E"/>
    <w:rsid w:val="6BBE51DE"/>
    <w:rsid w:val="6BC72E77"/>
    <w:rsid w:val="6BF46421"/>
    <w:rsid w:val="6CC270FB"/>
    <w:rsid w:val="705D58B6"/>
    <w:rsid w:val="722724D4"/>
    <w:rsid w:val="79C037A8"/>
    <w:rsid w:val="7B8766CE"/>
    <w:rsid w:val="7DD0395D"/>
    <w:rsid w:val="7EA5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B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3BFA"/>
  </w:style>
  <w:style w:type="character" w:customStyle="1" w:styleId="Char">
    <w:name w:val="批注文字 Char"/>
    <w:basedOn w:val="a0"/>
    <w:link w:val="a4"/>
    <w:rsid w:val="00F73BFA"/>
    <w:rPr>
      <w:rFonts w:eastAsia="宋体"/>
      <w:kern w:val="2"/>
      <w:sz w:val="21"/>
      <w:szCs w:val="24"/>
      <w:lang w:val="en-US" w:eastAsia="zh-CN" w:bidi="ar-SA"/>
    </w:rPr>
  </w:style>
  <w:style w:type="character" w:styleId="a5">
    <w:name w:val="annotation reference"/>
    <w:basedOn w:val="a0"/>
    <w:semiHidden/>
    <w:rsid w:val="00F73BFA"/>
    <w:rPr>
      <w:sz w:val="21"/>
      <w:szCs w:val="21"/>
    </w:rPr>
  </w:style>
  <w:style w:type="character" w:customStyle="1" w:styleId="Char0">
    <w:name w:val="页眉 Char"/>
    <w:basedOn w:val="a0"/>
    <w:link w:val="a6"/>
    <w:rsid w:val="00F73BFA"/>
    <w:rPr>
      <w:kern w:val="2"/>
      <w:sz w:val="18"/>
      <w:szCs w:val="18"/>
    </w:rPr>
  </w:style>
  <w:style w:type="character" w:customStyle="1" w:styleId="CommentTextChar">
    <w:name w:val="Comment Text Char"/>
    <w:basedOn w:val="a0"/>
    <w:semiHidden/>
    <w:locked/>
    <w:rsid w:val="00F73BFA"/>
    <w:rPr>
      <w:rFonts w:cs="Calibri"/>
      <w:sz w:val="21"/>
      <w:szCs w:val="21"/>
    </w:rPr>
  </w:style>
  <w:style w:type="paragraph" w:styleId="a7">
    <w:name w:val="annotation subject"/>
    <w:basedOn w:val="a4"/>
    <w:next w:val="a4"/>
    <w:semiHidden/>
    <w:rsid w:val="00F73BFA"/>
    <w:rPr>
      <w:rFonts w:ascii="Times New Roman" w:hAnsi="Times New Roman"/>
      <w:b/>
      <w:bCs/>
    </w:rPr>
  </w:style>
  <w:style w:type="paragraph" w:styleId="a4">
    <w:name w:val="annotation text"/>
    <w:basedOn w:val="a"/>
    <w:link w:val="Char"/>
    <w:semiHidden/>
    <w:rsid w:val="00F73BFA"/>
    <w:pPr>
      <w:jc w:val="left"/>
    </w:pPr>
    <w:rPr>
      <w:rFonts w:ascii="宋体" w:hAnsi="宋体"/>
    </w:rPr>
  </w:style>
  <w:style w:type="paragraph" w:styleId="a8">
    <w:name w:val="Balloon Text"/>
    <w:basedOn w:val="a"/>
    <w:semiHidden/>
    <w:rsid w:val="00F73BFA"/>
    <w:rPr>
      <w:sz w:val="18"/>
      <w:szCs w:val="18"/>
    </w:rPr>
  </w:style>
  <w:style w:type="paragraph" w:styleId="a6">
    <w:name w:val="header"/>
    <w:basedOn w:val="a"/>
    <w:link w:val="Char0"/>
    <w:rsid w:val="00F7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F73B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列出段落1"/>
    <w:basedOn w:val="a"/>
    <w:rsid w:val="00F73BFA"/>
    <w:pPr>
      <w:ind w:firstLineChars="200" w:firstLine="420"/>
    </w:pPr>
    <w:rPr>
      <w:rFonts w:ascii="Calibri" w:hAnsi="Calibri"/>
      <w:szCs w:val="22"/>
    </w:rPr>
  </w:style>
  <w:style w:type="paragraph" w:customStyle="1" w:styleId="111111111">
    <w:name w:val="正文111111111"/>
    <w:basedOn w:val="a"/>
    <w:uiPriority w:val="99"/>
    <w:unhideWhenUsed/>
    <w:rsid w:val="00F73BFA"/>
    <w:pPr>
      <w:spacing w:before="40" w:after="40" w:line="360" w:lineRule="auto"/>
      <w:ind w:firstLineChars="200" w:firstLine="200"/>
    </w:pPr>
    <w:rPr>
      <w:rFonts w:cs="宋体"/>
      <w:sz w:val="24"/>
    </w:rPr>
  </w:style>
  <w:style w:type="paragraph" w:styleId="aa">
    <w:name w:val="List Paragraph"/>
    <w:basedOn w:val="a"/>
    <w:uiPriority w:val="34"/>
    <w:qFormat/>
    <w:rsid w:val="008F67A6"/>
    <w:pPr>
      <w:ind w:firstLineChars="200" w:firstLine="420"/>
    </w:pPr>
    <w:rPr>
      <w:rFonts w:ascii="Calibri" w:hAnsi="Calibri"/>
      <w:szCs w:val="22"/>
    </w:rPr>
  </w:style>
  <w:style w:type="character" w:styleId="ab">
    <w:name w:val="Emphasis"/>
    <w:basedOn w:val="a0"/>
    <w:qFormat/>
    <w:rsid w:val="00080BB7"/>
    <w:rPr>
      <w:i/>
      <w:iCs/>
    </w:rPr>
  </w:style>
  <w:style w:type="paragraph" w:styleId="ac">
    <w:name w:val="Body Text Indent"/>
    <w:aliases w:val="正文文字缩进"/>
    <w:basedOn w:val="a"/>
    <w:link w:val="Char1"/>
    <w:rsid w:val="001D3C1A"/>
    <w:pPr>
      <w:spacing w:after="120"/>
      <w:ind w:leftChars="200" w:left="420"/>
    </w:pPr>
    <w:rPr>
      <w:szCs w:val="20"/>
    </w:rPr>
  </w:style>
  <w:style w:type="character" w:customStyle="1" w:styleId="Char1">
    <w:name w:val="正文文本缩进 Char"/>
    <w:aliases w:val="正文文字缩进 Char"/>
    <w:basedOn w:val="a0"/>
    <w:link w:val="ac"/>
    <w:rsid w:val="001D3C1A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263</Words>
  <Characters>1505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1111111111111111111111111111111111111111111111111111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证券代码：002372                        证券简称：伟星新材</dc:title>
  <dc:creator>微软用户</dc:creator>
  <cp:lastModifiedBy>陈志国</cp:lastModifiedBy>
  <cp:revision>22</cp:revision>
  <cp:lastPrinted>2014-04-18T07:28:00Z</cp:lastPrinted>
  <dcterms:created xsi:type="dcterms:W3CDTF">2016-11-08T08:44:00Z</dcterms:created>
  <dcterms:modified xsi:type="dcterms:W3CDTF">2018-09-12T09:31:00Z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