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1AC2" w:rsidRDefault="00881AC2">
      <w:pPr>
        <w:spacing w:line="360" w:lineRule="auto"/>
        <w:jc w:val="center"/>
        <w:rPr>
          <w:rFonts w:ascii="宋体" w:hAnsi="宋体" w:cs="宋体"/>
          <w:bCs/>
          <w:iCs/>
          <w:sz w:val="24"/>
        </w:rPr>
      </w:pPr>
      <w:r>
        <w:rPr>
          <w:rFonts w:ascii="宋体" w:hAnsi="宋体" w:cs="宋体" w:hint="eastAsia"/>
          <w:bCs/>
          <w:iCs/>
          <w:sz w:val="24"/>
        </w:rPr>
        <w:t>证券代码：002641                        证券简称：永高股份</w:t>
      </w:r>
    </w:p>
    <w:p w:rsidR="00881AC2" w:rsidRDefault="00881AC2">
      <w:pPr>
        <w:spacing w:line="360" w:lineRule="auto"/>
        <w:jc w:val="center"/>
        <w:rPr>
          <w:rFonts w:ascii="宋体" w:hAnsi="宋体" w:cs="宋体"/>
          <w:b/>
          <w:bCs/>
          <w:iCs/>
          <w:sz w:val="32"/>
          <w:szCs w:val="32"/>
        </w:rPr>
      </w:pPr>
      <w:r>
        <w:rPr>
          <w:rFonts w:ascii="宋体" w:hAnsi="宋体" w:cs="宋体" w:hint="eastAsia"/>
          <w:b/>
          <w:bCs/>
          <w:iCs/>
          <w:sz w:val="32"/>
          <w:szCs w:val="32"/>
        </w:rPr>
        <w:t>永高股份有限公司投资者关系活动记录表</w:t>
      </w:r>
    </w:p>
    <w:p w:rsidR="00881AC2" w:rsidRDefault="00881AC2">
      <w:pPr>
        <w:spacing w:line="360" w:lineRule="auto"/>
        <w:rPr>
          <w:rFonts w:ascii="宋体" w:hAnsi="宋体" w:cs="宋体"/>
          <w:bCs/>
          <w:iCs/>
          <w:szCs w:val="21"/>
        </w:rPr>
      </w:pPr>
      <w:r>
        <w:rPr>
          <w:rFonts w:ascii="宋体" w:hAnsi="宋体" w:cs="宋体" w:hint="eastAsia"/>
          <w:bCs/>
          <w:iCs/>
          <w:sz w:val="24"/>
        </w:rPr>
        <w:t xml:space="preserve">                                                      </w:t>
      </w:r>
      <w:r>
        <w:rPr>
          <w:rFonts w:ascii="宋体" w:hAnsi="宋体" w:cs="宋体" w:hint="eastAsia"/>
          <w:bCs/>
          <w:iCs/>
          <w:szCs w:val="21"/>
        </w:rPr>
        <w:t xml:space="preserve"> 编号：201</w:t>
      </w:r>
      <w:r w:rsidR="00CF3C0E">
        <w:rPr>
          <w:rFonts w:ascii="宋体" w:hAnsi="宋体" w:cs="宋体" w:hint="eastAsia"/>
          <w:bCs/>
          <w:iCs/>
          <w:szCs w:val="21"/>
        </w:rPr>
        <w:t>7</w:t>
      </w:r>
      <w:r>
        <w:rPr>
          <w:rFonts w:ascii="宋体" w:hAnsi="宋体" w:cs="宋体" w:hint="eastAsia"/>
          <w:bCs/>
          <w:iCs/>
          <w:szCs w:val="21"/>
        </w:rPr>
        <w:t>-0</w:t>
      </w:r>
      <w:r w:rsidR="00CF3C0E">
        <w:rPr>
          <w:rFonts w:ascii="宋体" w:hAnsi="宋体" w:cs="宋体" w:hint="eastAsia"/>
          <w:bCs/>
          <w:iCs/>
          <w:szCs w:val="21"/>
        </w:rPr>
        <w:t>01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7740"/>
      </w:tblGrid>
      <w:tr w:rsidR="00881AC2">
        <w:trPr>
          <w:trHeight w:val="126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</w:p>
          <w:p w:rsidR="00881AC2" w:rsidRDefault="00881AC2">
            <w:pPr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投资者关系活动类别</w:t>
            </w:r>
          </w:p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特定对象调研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分析师会议</w:t>
            </w:r>
          </w:p>
          <w:p w:rsidR="00881AC2" w:rsidRDefault="00881AC2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媒体采访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业绩说明会</w:t>
            </w:r>
          </w:p>
          <w:p w:rsidR="00881AC2" w:rsidRDefault="00881AC2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新闻发布会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路演活动</w:t>
            </w:r>
          </w:p>
          <w:p w:rsidR="00881AC2" w:rsidRDefault="00881AC2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现场参观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ab/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ab/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一对一沟通</w:t>
            </w:r>
          </w:p>
          <w:p w:rsidR="00881AC2" w:rsidRDefault="00881AC2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宋体" w:hAnsi="宋体" w:cs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其他 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              </w:t>
            </w:r>
          </w:p>
        </w:tc>
      </w:tr>
      <w:tr w:rsidR="00881AC2">
        <w:trPr>
          <w:trHeight w:val="89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参与单位名称及人员姓名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Pr="00F631DB" w:rsidRDefault="00881AC2" w:rsidP="0080532A">
            <w:pPr>
              <w:ind w:left="200"/>
              <w:jc w:val="left"/>
              <w:rPr>
                <w:rFonts w:ascii="宋体" w:hAnsi="宋体"/>
                <w:color w:val="CC00CC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机构投资者</w:t>
            </w: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</w:rPr>
              <w:t>：</w:t>
            </w:r>
            <w:r w:rsidR="00C57A01" w:rsidRPr="00C57A01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招商证券</w:t>
            </w:r>
            <w:r w:rsidR="00284B36">
              <w:rPr>
                <w:rFonts w:ascii="宋体" w:hAnsi="宋体" w:hint="eastAsia"/>
                <w:sz w:val="24"/>
                <w:lang w:val="zh-CN"/>
              </w:rPr>
              <w:t>：</w:t>
            </w:r>
            <w:r w:rsidR="0080532A">
              <w:rPr>
                <w:rFonts w:ascii="宋体" w:hAnsi="宋体" w:hint="eastAsia"/>
                <w:sz w:val="24"/>
                <w:lang w:val="zh-CN"/>
              </w:rPr>
              <w:t>郑晓刚、</w:t>
            </w:r>
            <w:r w:rsidR="00C57A01">
              <w:rPr>
                <w:rFonts w:ascii="宋体" w:hAnsi="宋体" w:hint="eastAsia"/>
                <w:sz w:val="24"/>
                <w:lang w:val="zh-CN"/>
              </w:rPr>
              <w:t>戴亚雄</w:t>
            </w:r>
            <w:r w:rsidR="00284B36">
              <w:rPr>
                <w:rFonts w:ascii="宋体" w:hAnsi="宋体" w:hint="eastAsia"/>
                <w:sz w:val="24"/>
                <w:lang w:val="zh-CN"/>
              </w:rPr>
              <w:t>；</w:t>
            </w:r>
            <w:r w:rsidR="00C57A01">
              <w:rPr>
                <w:rFonts w:ascii="宋体" w:hAnsi="宋体" w:hint="eastAsia"/>
                <w:sz w:val="24"/>
                <w:lang w:val="zh-CN"/>
              </w:rPr>
              <w:t>信诚基金</w:t>
            </w:r>
            <w:r w:rsidR="00266911">
              <w:rPr>
                <w:rFonts w:ascii="宋体" w:hAnsi="宋体" w:hint="eastAsia"/>
                <w:sz w:val="24"/>
                <w:lang w:val="zh-CN"/>
              </w:rPr>
              <w:t>：</w:t>
            </w:r>
            <w:r w:rsidR="00C57A01">
              <w:rPr>
                <w:rFonts w:ascii="宋体" w:hAnsi="宋体" w:hint="eastAsia"/>
                <w:sz w:val="24"/>
                <w:lang w:val="zh-CN"/>
              </w:rPr>
              <w:t>孙鹏</w:t>
            </w:r>
            <w:r w:rsidR="00266911">
              <w:rPr>
                <w:rFonts w:ascii="宋体" w:hAnsi="宋体" w:hint="eastAsia"/>
                <w:sz w:val="24"/>
                <w:lang w:val="zh-CN"/>
              </w:rPr>
              <w:t>；</w:t>
            </w:r>
            <w:r w:rsidR="00C57A01">
              <w:rPr>
                <w:rFonts w:ascii="宋体" w:hAnsi="宋体" w:hint="eastAsia"/>
                <w:sz w:val="24"/>
                <w:lang w:val="zh-CN"/>
              </w:rPr>
              <w:t>长江养老：邹成</w:t>
            </w:r>
            <w:r w:rsidR="0080532A">
              <w:rPr>
                <w:rFonts w:ascii="宋体" w:hAnsi="宋体" w:hint="eastAsia"/>
                <w:sz w:val="24"/>
                <w:lang w:val="zh-CN"/>
              </w:rPr>
              <w:t>、</w:t>
            </w:r>
            <w:r w:rsidR="00C57A01">
              <w:rPr>
                <w:rFonts w:ascii="宋体" w:hAnsi="宋体" w:hint="eastAsia"/>
                <w:sz w:val="24"/>
                <w:lang w:val="zh-CN"/>
              </w:rPr>
              <w:t>鲍尔</w:t>
            </w:r>
            <w:r w:rsidR="0080532A">
              <w:rPr>
                <w:rFonts w:ascii="宋体" w:hAnsi="宋体" w:hint="eastAsia"/>
                <w:sz w:val="24"/>
                <w:lang w:val="zh-CN"/>
              </w:rPr>
              <w:t>太平有限</w:t>
            </w:r>
            <w:r w:rsidR="00C57A01">
              <w:rPr>
                <w:rFonts w:ascii="宋体" w:hAnsi="宋体" w:hint="eastAsia"/>
                <w:sz w:val="24"/>
                <w:lang w:val="zh-CN"/>
              </w:rPr>
              <w:t>公司</w:t>
            </w:r>
            <w:r w:rsidR="00266911">
              <w:rPr>
                <w:rFonts w:ascii="宋体" w:hAnsi="宋体" w:hint="eastAsia"/>
                <w:sz w:val="24"/>
                <w:lang w:val="zh-CN"/>
              </w:rPr>
              <w:t>：</w:t>
            </w:r>
            <w:r w:rsidR="00C57A01">
              <w:rPr>
                <w:rFonts w:ascii="宋体" w:hAnsi="宋体" w:hint="eastAsia"/>
                <w:sz w:val="24"/>
                <w:lang w:val="zh-CN"/>
              </w:rPr>
              <w:t>蔡</w:t>
            </w:r>
            <w:r w:rsidR="0080532A">
              <w:rPr>
                <w:rFonts w:ascii="宋体" w:hAnsi="宋体" w:hint="eastAsia"/>
                <w:sz w:val="24"/>
                <w:lang w:val="zh-CN"/>
              </w:rPr>
              <w:t xml:space="preserve">寒 </w:t>
            </w:r>
          </w:p>
        </w:tc>
      </w:tr>
      <w:tr w:rsidR="00881AC2">
        <w:trPr>
          <w:trHeight w:val="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时间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 w:rsidP="00CF3C0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</w:t>
            </w:r>
            <w:r w:rsidR="00CF3C0E"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 w:rsidR="00CF3C0E"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 w:rsidR="00CF3C0E">
              <w:rPr>
                <w:rFonts w:ascii="宋体" w:hAnsi="宋体" w:cs="宋体" w:hint="eastAsia"/>
                <w:sz w:val="24"/>
              </w:rPr>
              <w:t>1</w:t>
            </w:r>
            <w:r w:rsidR="00EE04B0"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 xml:space="preserve">日  </w:t>
            </w:r>
          </w:p>
        </w:tc>
      </w:tr>
      <w:tr w:rsidR="00881AC2">
        <w:trPr>
          <w:trHeight w:val="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地点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公司</w:t>
            </w:r>
            <w:r w:rsidR="00CF3C0E">
              <w:rPr>
                <w:rFonts w:ascii="宋体" w:hAnsi="宋体" w:cs="宋体" w:hint="eastAsia"/>
                <w:sz w:val="24"/>
              </w:rPr>
              <w:t>会议室</w:t>
            </w:r>
          </w:p>
        </w:tc>
      </w:tr>
      <w:tr w:rsidR="00881AC2">
        <w:trPr>
          <w:trHeight w:val="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上市公司接待人员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 w:rsidP="00CF3C0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董事会秘书陈志国、助理李宏辉</w:t>
            </w:r>
          </w:p>
        </w:tc>
      </w:tr>
      <w:tr w:rsidR="00881AC2">
        <w:trPr>
          <w:trHeight w:val="4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</w:p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</w:p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</w:p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</w:p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投资者关系活动主要内容介绍</w:t>
            </w:r>
          </w:p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C2" w:rsidRPr="00C57A01" w:rsidRDefault="001E3BAB" w:rsidP="00C57A01">
            <w:pPr>
              <w:pStyle w:val="aa"/>
              <w:widowControl/>
              <w:numPr>
                <w:ilvl w:val="0"/>
                <w:numId w:val="3"/>
              </w:numPr>
              <w:snapToGrid w:val="0"/>
              <w:spacing w:line="360" w:lineRule="auto"/>
              <w:ind w:firstLineChars="0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C57A01">
              <w:rPr>
                <w:rFonts w:ascii="宋体" w:hAnsi="宋体" w:hint="eastAsia"/>
                <w:b/>
                <w:kern w:val="0"/>
                <w:sz w:val="24"/>
              </w:rPr>
              <w:t>重庆永高和天津永高</w:t>
            </w:r>
            <w:r w:rsidR="00D17621">
              <w:rPr>
                <w:rFonts w:ascii="宋体" w:hAnsi="宋体" w:hint="eastAsia"/>
                <w:b/>
                <w:kern w:val="0"/>
                <w:sz w:val="24"/>
              </w:rPr>
              <w:t>的经营</w:t>
            </w:r>
            <w:r w:rsidRPr="00C57A01">
              <w:rPr>
                <w:rFonts w:ascii="宋体" w:hAnsi="宋体" w:hint="eastAsia"/>
                <w:b/>
                <w:kern w:val="0"/>
                <w:sz w:val="24"/>
              </w:rPr>
              <w:t>状况？</w:t>
            </w:r>
          </w:p>
          <w:p w:rsidR="001E3BAB" w:rsidRDefault="00DC6973" w:rsidP="00DC6973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重庆永高和天津永高</w:t>
            </w:r>
            <w:r w:rsidR="006F56F8">
              <w:rPr>
                <w:rFonts w:ascii="宋体" w:hAnsi="宋体" w:hint="eastAsia"/>
                <w:kern w:val="0"/>
                <w:sz w:val="24"/>
              </w:rPr>
              <w:t>是公司面向西南市场和华北市场建设的生产基地，目前</w:t>
            </w:r>
            <w:r w:rsidR="00D17621">
              <w:rPr>
                <w:rFonts w:ascii="宋体" w:hAnsi="宋体" w:hint="eastAsia"/>
                <w:kern w:val="0"/>
                <w:sz w:val="24"/>
              </w:rPr>
              <w:t>仍处于</w:t>
            </w:r>
            <w:r w:rsidR="00AC7257">
              <w:rPr>
                <w:rFonts w:ascii="宋体" w:hAnsi="宋体" w:hint="eastAsia"/>
                <w:kern w:val="0"/>
                <w:sz w:val="24"/>
              </w:rPr>
              <w:t>大力度开拓市场</w:t>
            </w:r>
            <w:r w:rsidR="00D17621">
              <w:rPr>
                <w:rFonts w:ascii="宋体" w:hAnsi="宋体" w:hint="eastAsia"/>
                <w:kern w:val="0"/>
                <w:sz w:val="24"/>
              </w:rPr>
              <w:t>阶段</w:t>
            </w:r>
            <w:r w:rsidR="00AC7257">
              <w:rPr>
                <w:rFonts w:ascii="宋体" w:hAnsi="宋体" w:hint="eastAsia"/>
                <w:kern w:val="0"/>
                <w:sz w:val="24"/>
              </w:rPr>
              <w:t>，今年这两个公司产能利用率较低，因此尚</w:t>
            </w:r>
            <w:r>
              <w:rPr>
                <w:rFonts w:ascii="宋体" w:hAnsi="宋体" w:hint="eastAsia"/>
                <w:kern w:val="0"/>
                <w:sz w:val="24"/>
              </w:rPr>
              <w:t>处于亏损状态</w:t>
            </w:r>
            <w:r w:rsidR="00AC7257">
              <w:rPr>
                <w:rFonts w:ascii="宋体" w:hAnsi="宋体" w:hint="eastAsia"/>
                <w:kern w:val="0"/>
                <w:sz w:val="24"/>
              </w:rPr>
              <w:t>。</w:t>
            </w:r>
            <w:r w:rsidR="008A262E">
              <w:rPr>
                <w:rFonts w:ascii="宋体" w:hAnsi="宋体" w:hint="eastAsia"/>
                <w:kern w:val="0"/>
                <w:sz w:val="24"/>
              </w:rPr>
              <w:t>但公司对这</w:t>
            </w:r>
            <w:r w:rsidR="00AC7257">
              <w:rPr>
                <w:rFonts w:ascii="宋体" w:hAnsi="宋体" w:hint="eastAsia"/>
                <w:kern w:val="0"/>
                <w:sz w:val="24"/>
              </w:rPr>
              <w:t>两</w:t>
            </w:r>
            <w:r w:rsidR="008A262E">
              <w:rPr>
                <w:rFonts w:ascii="宋体" w:hAnsi="宋体" w:hint="eastAsia"/>
                <w:kern w:val="0"/>
                <w:sz w:val="24"/>
              </w:rPr>
              <w:t>个子公司</w:t>
            </w:r>
            <w:r w:rsidR="00AC7257">
              <w:rPr>
                <w:rFonts w:ascii="宋体" w:hAnsi="宋体" w:hint="eastAsia"/>
                <w:kern w:val="0"/>
                <w:sz w:val="24"/>
              </w:rPr>
              <w:t>未来发展</w:t>
            </w:r>
            <w:r w:rsidR="00D17621">
              <w:rPr>
                <w:rFonts w:ascii="宋体" w:hAnsi="宋体" w:hint="eastAsia"/>
                <w:kern w:val="0"/>
                <w:sz w:val="24"/>
              </w:rPr>
              <w:t>充满信心</w:t>
            </w:r>
            <w:r w:rsidR="00AC7257"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0D3F76" w:rsidRPr="00C57A01" w:rsidRDefault="000D3F76" w:rsidP="00C57A01">
            <w:pPr>
              <w:pStyle w:val="aa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C57A01">
              <w:rPr>
                <w:rFonts w:ascii="宋体" w:hAnsi="宋体" w:hint="eastAsia"/>
                <w:b/>
                <w:bCs/>
                <w:kern w:val="0"/>
                <w:sz w:val="24"/>
              </w:rPr>
              <w:t>公司家装</w:t>
            </w:r>
            <w:r w:rsidR="00D17621">
              <w:rPr>
                <w:rFonts w:ascii="宋体" w:hAnsi="宋体" w:hint="eastAsia"/>
                <w:b/>
                <w:bCs/>
                <w:kern w:val="0"/>
                <w:sz w:val="24"/>
              </w:rPr>
              <w:t>业务</w:t>
            </w:r>
            <w:r w:rsidR="00E63BDC" w:rsidRPr="00C57A01">
              <w:rPr>
                <w:rFonts w:ascii="宋体" w:hAnsi="宋体" w:hint="eastAsia"/>
                <w:b/>
                <w:bCs/>
                <w:kern w:val="0"/>
                <w:sz w:val="24"/>
              </w:rPr>
              <w:t>情况</w:t>
            </w:r>
            <w:r w:rsidRPr="00C57A01">
              <w:rPr>
                <w:rFonts w:ascii="宋体" w:hAnsi="宋体" w:hint="eastAsia"/>
                <w:b/>
                <w:bCs/>
                <w:kern w:val="0"/>
                <w:sz w:val="24"/>
              </w:rPr>
              <w:t>？</w:t>
            </w:r>
          </w:p>
          <w:p w:rsidR="000D3F76" w:rsidRDefault="000D3F76" w:rsidP="001C3B5D">
            <w:pPr>
              <w:widowControl/>
              <w:snapToGrid w:val="0"/>
              <w:spacing w:line="360" w:lineRule="auto"/>
              <w:ind w:firstLine="48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“家装事业部”是公司</w:t>
            </w:r>
            <w:r w:rsidR="001C3B5D">
              <w:rPr>
                <w:rFonts w:ascii="宋体" w:hAnsi="宋体" w:hint="eastAsia"/>
                <w:kern w:val="0"/>
                <w:sz w:val="24"/>
              </w:rPr>
              <w:t>为拓展家装业务</w:t>
            </w:r>
            <w:r>
              <w:rPr>
                <w:rFonts w:ascii="宋体" w:hAnsi="宋体" w:hint="eastAsia"/>
                <w:kern w:val="0"/>
                <w:sz w:val="24"/>
              </w:rPr>
              <w:t>成立的专项事业部。公司在整合原有经销商的基础上，新设部分家装管道经销商和电商；</w:t>
            </w:r>
            <w:r w:rsidR="001C3B5D">
              <w:rPr>
                <w:rFonts w:ascii="宋体" w:hAnsi="宋体" w:hint="eastAsia"/>
                <w:kern w:val="0"/>
                <w:sz w:val="24"/>
              </w:rPr>
              <w:t>并</w:t>
            </w:r>
            <w:r>
              <w:rPr>
                <w:rFonts w:ascii="宋体" w:hAnsi="宋体" w:hint="eastAsia"/>
                <w:kern w:val="0"/>
                <w:sz w:val="24"/>
              </w:rPr>
              <w:t>聘请金马影帝黄渤作为公元管道的形象代言人，进一步</w:t>
            </w:r>
            <w:r w:rsidR="00695C5B">
              <w:rPr>
                <w:rFonts w:ascii="宋体" w:hAnsi="宋体" w:hint="eastAsia"/>
                <w:kern w:val="0"/>
                <w:sz w:val="24"/>
              </w:rPr>
              <w:t>加强家装产品的推广力度，使公元“优家管”成为公司新的盈利增长点。2016年</w:t>
            </w:r>
            <w:r w:rsidR="009C1336">
              <w:rPr>
                <w:rFonts w:ascii="宋体" w:hAnsi="宋体" w:hint="eastAsia"/>
                <w:kern w:val="0"/>
                <w:sz w:val="24"/>
              </w:rPr>
              <w:t>度，公司家装业务稳步发展。</w:t>
            </w:r>
          </w:p>
          <w:p w:rsidR="00C57A01" w:rsidRPr="00C57A01" w:rsidRDefault="00C57A01" w:rsidP="00C57A01">
            <w:pPr>
              <w:pStyle w:val="aa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b/>
                <w:kern w:val="0"/>
                <w:sz w:val="24"/>
              </w:rPr>
            </w:pPr>
            <w:r w:rsidRPr="00C57A01">
              <w:rPr>
                <w:rFonts w:ascii="宋体" w:hAnsi="宋体" w:hint="eastAsia"/>
                <w:b/>
                <w:kern w:val="0"/>
                <w:sz w:val="24"/>
              </w:rPr>
              <w:t>公司燃气管道业务进展情况？</w:t>
            </w:r>
          </w:p>
          <w:p w:rsidR="00C57A01" w:rsidRDefault="00C57A01" w:rsidP="00C57A01">
            <w:pPr>
              <w:widowControl/>
              <w:snapToGrid w:val="0"/>
              <w:spacing w:line="360" w:lineRule="auto"/>
              <w:ind w:firstLine="48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近年来，公司为完善管道系列产品，进军燃气管道领域，公司一直比较重视燃气管道的研发工作，为此公司从韩国引进燃气管道技术开发</w:t>
            </w:r>
            <w:r w:rsidR="009C1336">
              <w:rPr>
                <w:rFonts w:ascii="宋体" w:hAnsi="宋体" w:hint="eastAsia"/>
                <w:kern w:val="0"/>
                <w:sz w:val="24"/>
              </w:rPr>
              <w:t>专家</w:t>
            </w:r>
            <w:r>
              <w:rPr>
                <w:rFonts w:ascii="宋体" w:hAnsi="宋体" w:hint="eastAsia"/>
                <w:kern w:val="0"/>
                <w:sz w:val="24"/>
              </w:rPr>
              <w:t>，开发和完善燃气管道系列产品。目前公司燃气管道已开始市场推广阶段，下半年已经接受部分订单。</w:t>
            </w:r>
          </w:p>
          <w:p w:rsidR="00C57A01" w:rsidRPr="00C57A01" w:rsidRDefault="00C57A01" w:rsidP="00C57A01">
            <w:pPr>
              <w:pStyle w:val="aa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b/>
                <w:kern w:val="0"/>
                <w:sz w:val="24"/>
              </w:rPr>
            </w:pPr>
            <w:r w:rsidRPr="00C57A01">
              <w:rPr>
                <w:rFonts w:ascii="宋体" w:hAnsi="宋体" w:hint="eastAsia"/>
                <w:b/>
                <w:kern w:val="0"/>
                <w:sz w:val="24"/>
              </w:rPr>
              <w:t>智慧管网目前情况？</w:t>
            </w:r>
          </w:p>
          <w:p w:rsidR="00C57A01" w:rsidRDefault="00C57A01" w:rsidP="00C57A01">
            <w:pPr>
              <w:widowControl/>
              <w:snapToGrid w:val="0"/>
              <w:spacing w:line="360" w:lineRule="auto"/>
              <w:ind w:firstLine="480"/>
              <w:jc w:val="left"/>
              <w:rPr>
                <w:rFonts w:ascii="宋体" w:hAnsi="宋体"/>
                <w:kern w:val="0"/>
                <w:sz w:val="24"/>
              </w:rPr>
            </w:pPr>
            <w:r w:rsidRPr="008812BD">
              <w:rPr>
                <w:rFonts w:ascii="宋体" w:hAnsi="宋体" w:hint="eastAsia"/>
                <w:kern w:val="0"/>
                <w:sz w:val="24"/>
              </w:rPr>
              <w:lastRenderedPageBreak/>
              <w:t>公司</w:t>
            </w:r>
            <w:r w:rsidRPr="008812BD">
              <w:rPr>
                <w:rFonts w:ascii="宋体" w:hAnsi="宋体"/>
                <w:kern w:val="0"/>
                <w:sz w:val="24"/>
              </w:rPr>
              <w:t>与利欧集团股份有限公司、台州市产业投资有限公司、浙江浙大中控信息技术有限公司、浙江大学台州研究院共同出资成立了</w:t>
            </w:r>
            <w:r w:rsidRPr="008812BD">
              <w:rPr>
                <w:rFonts w:ascii="宋体" w:hAnsi="宋体" w:hint="eastAsia"/>
                <w:kern w:val="0"/>
                <w:sz w:val="24"/>
              </w:rPr>
              <w:t>“</w:t>
            </w:r>
            <w:r w:rsidRPr="008812BD">
              <w:rPr>
                <w:rFonts w:ascii="宋体" w:hAnsi="宋体"/>
                <w:kern w:val="0"/>
                <w:sz w:val="24"/>
              </w:rPr>
              <w:t>浙江利斯特智慧管网股份有限公司</w:t>
            </w:r>
            <w:r w:rsidRPr="008812BD">
              <w:rPr>
                <w:rFonts w:ascii="宋体" w:hAnsi="宋体" w:hint="eastAsia"/>
                <w:kern w:val="0"/>
                <w:sz w:val="24"/>
              </w:rPr>
              <w:t>”，公司作为发起人之一，</w:t>
            </w:r>
            <w:r w:rsidRPr="008812BD">
              <w:rPr>
                <w:rFonts w:ascii="宋体" w:hAnsi="宋体"/>
                <w:kern w:val="0"/>
                <w:sz w:val="24"/>
              </w:rPr>
              <w:t>将围绕公司成为城镇管网建设综合配套服务商的战略定位，充分发挥公司在塑料管道行业的优势，在智能管网建设、综合管廊建设方面提供相关方案、产品设计和服务，带动公司进行创新、转型和升级。</w:t>
            </w:r>
            <w:r w:rsidRPr="00EE48A3">
              <w:rPr>
                <w:rFonts w:ascii="宋体" w:hAnsi="宋体" w:hint="eastAsia"/>
                <w:kern w:val="0"/>
                <w:sz w:val="24"/>
              </w:rPr>
              <w:t>目前台州市几个市政工程示范点在推进过程中。</w:t>
            </w:r>
          </w:p>
          <w:p w:rsidR="00C57A01" w:rsidRPr="00C57A01" w:rsidRDefault="00C57A01" w:rsidP="00C57A01">
            <w:pPr>
              <w:pStyle w:val="aa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C57A01">
              <w:rPr>
                <w:rFonts w:ascii="宋体" w:hAnsi="宋体" w:hint="eastAsia"/>
                <w:b/>
                <w:bCs/>
                <w:kern w:val="0"/>
                <w:sz w:val="24"/>
              </w:rPr>
              <w:t>公司产品原料</w:t>
            </w:r>
            <w:r w:rsidR="00D17621">
              <w:rPr>
                <w:rFonts w:ascii="宋体" w:hAnsi="宋体" w:hint="eastAsia"/>
                <w:b/>
                <w:bCs/>
                <w:kern w:val="0"/>
                <w:sz w:val="24"/>
              </w:rPr>
              <w:t>价格的波动对公司的影响？</w:t>
            </w:r>
          </w:p>
          <w:p w:rsidR="00C57A01" w:rsidRDefault="00C57A01" w:rsidP="001A165C">
            <w:pPr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公司生产所需主要原材料</w:t>
            </w:r>
            <w:r>
              <w:rPr>
                <w:rFonts w:ascii="宋体" w:hAnsi="宋体"/>
                <w:kern w:val="0"/>
                <w:sz w:val="24"/>
              </w:rPr>
              <w:t>PVC-U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PVC-C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PPR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 xml:space="preserve">HDPE </w:t>
            </w:r>
            <w:r>
              <w:rPr>
                <w:rFonts w:ascii="宋体" w:hAnsi="宋体" w:hint="eastAsia"/>
                <w:kern w:val="0"/>
                <w:sz w:val="24"/>
              </w:rPr>
              <w:t>等专用树脂目前占公司塑料管道产品生产成本</w:t>
            </w:r>
            <w:r>
              <w:rPr>
                <w:rFonts w:ascii="宋体" w:hAnsi="宋体"/>
                <w:kern w:val="0"/>
                <w:sz w:val="24"/>
              </w:rPr>
              <w:t>70%</w:t>
            </w:r>
            <w:r>
              <w:rPr>
                <w:rFonts w:ascii="宋体" w:hAnsi="宋体" w:hint="eastAsia"/>
                <w:kern w:val="0"/>
                <w:sz w:val="24"/>
              </w:rPr>
              <w:t>左右，因此，原材料价格的涨跌对公司盈利水平影响较大。</w:t>
            </w:r>
          </w:p>
          <w:p w:rsidR="00C57A01" w:rsidRDefault="009C1336" w:rsidP="00C57A01">
            <w:pPr>
              <w:widowControl/>
              <w:snapToGrid w:val="0"/>
              <w:spacing w:line="360" w:lineRule="auto"/>
              <w:ind w:firstLine="48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第四季度，</w:t>
            </w:r>
            <w:r w:rsidR="00D17621">
              <w:rPr>
                <w:rFonts w:ascii="宋体" w:hAnsi="宋体" w:hint="eastAsia"/>
                <w:kern w:val="0"/>
                <w:sz w:val="24"/>
              </w:rPr>
              <w:t>原材料价格的上涨给公司盈利带来比较大的冲击。</w:t>
            </w:r>
            <w:r w:rsidR="00C57A01">
              <w:rPr>
                <w:rFonts w:ascii="宋体" w:hAnsi="宋体" w:hint="eastAsia"/>
                <w:kern w:val="0"/>
                <w:sz w:val="24"/>
              </w:rPr>
              <w:t>公司原材料库存周期一般为一个月左右，但是会随市场情况而定，在原料价格相对低位的时候会相应的多储存一些。</w:t>
            </w:r>
          </w:p>
          <w:p w:rsidR="00C57A01" w:rsidRPr="00C57A01" w:rsidRDefault="001A165C" w:rsidP="00C57A01">
            <w:pPr>
              <w:pStyle w:val="aa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原材料价格波动，</w:t>
            </w:r>
            <w:r w:rsidR="00C57A01" w:rsidRPr="00C57A01">
              <w:rPr>
                <w:rFonts w:ascii="宋体" w:hAnsi="宋体" w:hint="eastAsia"/>
                <w:b/>
                <w:bCs/>
                <w:kern w:val="0"/>
                <w:sz w:val="24"/>
              </w:rPr>
              <w:t>公司产品价格有没有调整？</w:t>
            </w:r>
          </w:p>
          <w:p w:rsidR="00C57A01" w:rsidRDefault="00C57A01" w:rsidP="00C57A01">
            <w:pPr>
              <w:widowControl/>
              <w:snapToGrid w:val="0"/>
              <w:spacing w:line="360" w:lineRule="auto"/>
              <w:ind w:firstLine="48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公司</w:t>
            </w:r>
            <w:r w:rsidR="00453656">
              <w:rPr>
                <w:rFonts w:ascii="宋体" w:hAnsi="宋体" w:hint="eastAsia"/>
                <w:kern w:val="0"/>
                <w:sz w:val="24"/>
              </w:rPr>
              <w:t>会根据原材料的涨跌幅度以及市场情况</w:t>
            </w:r>
            <w:r>
              <w:rPr>
                <w:rFonts w:ascii="宋体" w:hAnsi="宋体" w:hint="eastAsia"/>
                <w:kern w:val="0"/>
                <w:sz w:val="24"/>
              </w:rPr>
              <w:t>对产品的价格</w:t>
            </w:r>
            <w:r w:rsidR="00453656">
              <w:rPr>
                <w:rFonts w:ascii="宋体" w:hAnsi="宋体" w:hint="eastAsia"/>
                <w:kern w:val="0"/>
                <w:sz w:val="24"/>
              </w:rPr>
              <w:t>进行</w:t>
            </w:r>
            <w:r>
              <w:rPr>
                <w:rFonts w:ascii="宋体" w:hAnsi="宋体" w:hint="eastAsia"/>
                <w:kern w:val="0"/>
                <w:sz w:val="24"/>
              </w:rPr>
              <w:t>调整，</w:t>
            </w:r>
            <w:r w:rsidR="00453656">
              <w:rPr>
                <w:rFonts w:ascii="宋体" w:hAnsi="宋体" w:hint="eastAsia"/>
                <w:kern w:val="0"/>
                <w:sz w:val="24"/>
              </w:rPr>
              <w:t>一般情况下，原材料价格在上涨行情中，因公司调整价格相对滞后，会降低公司的盈利空间，但在原材料价格下降通道中，有利于公司增加盈利空间。</w:t>
            </w:r>
          </w:p>
          <w:p w:rsidR="001A165C" w:rsidRPr="001A165C" w:rsidRDefault="001A165C" w:rsidP="001A165C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881A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szCs w:val="21"/>
              </w:rPr>
              <w:lastRenderedPageBreak/>
              <w:t>附件清单（如有）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sz w:val="24"/>
              </w:rPr>
              <w:t>无</w:t>
            </w:r>
          </w:p>
        </w:tc>
      </w:tr>
      <w:tr w:rsidR="00881A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szCs w:val="21"/>
              </w:rPr>
              <w:t>日期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 w:rsidP="00C57A01">
            <w:pPr>
              <w:spacing w:line="360" w:lineRule="auto"/>
              <w:rPr>
                <w:rFonts w:ascii="宋体" w:hAnsi="宋体" w:cs="宋体"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sz w:val="24"/>
              </w:rPr>
              <w:t>201</w:t>
            </w:r>
            <w:r w:rsidR="00C57A01">
              <w:rPr>
                <w:rFonts w:ascii="宋体" w:hAnsi="宋体" w:cs="宋体" w:hint="eastAsia"/>
                <w:bCs/>
                <w:iCs/>
                <w:sz w:val="24"/>
              </w:rPr>
              <w:t>7</w:t>
            </w:r>
            <w:r>
              <w:rPr>
                <w:rFonts w:ascii="宋体" w:hAnsi="宋体" w:cs="宋体" w:hint="eastAsia"/>
                <w:bCs/>
                <w:iCs/>
                <w:sz w:val="24"/>
              </w:rPr>
              <w:t>年</w:t>
            </w:r>
            <w:r w:rsidR="008F67A6">
              <w:rPr>
                <w:rFonts w:ascii="宋体" w:hAnsi="宋体" w:cs="宋体" w:hint="eastAsia"/>
                <w:bCs/>
                <w:i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iCs/>
                <w:sz w:val="24"/>
              </w:rPr>
              <w:t>月</w:t>
            </w:r>
            <w:r w:rsidR="00C57A01">
              <w:rPr>
                <w:rFonts w:ascii="宋体" w:hAnsi="宋体" w:cs="宋体" w:hint="eastAsia"/>
                <w:bCs/>
                <w:iCs/>
                <w:sz w:val="24"/>
              </w:rPr>
              <w:t>1</w:t>
            </w:r>
            <w:r w:rsidR="008A262E">
              <w:rPr>
                <w:rFonts w:ascii="宋体" w:hAnsi="宋体" w:cs="宋体" w:hint="eastAsia"/>
                <w:bCs/>
                <w:iCs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iCs/>
                <w:sz w:val="24"/>
              </w:rPr>
              <w:t>日</w:t>
            </w:r>
          </w:p>
        </w:tc>
      </w:tr>
    </w:tbl>
    <w:p w:rsidR="00881AC2" w:rsidRDefault="00881AC2">
      <w:pPr>
        <w:spacing w:line="360" w:lineRule="auto"/>
        <w:rPr>
          <w:rFonts w:ascii="宋体" w:hAnsi="宋体"/>
        </w:rPr>
      </w:pPr>
    </w:p>
    <w:sectPr w:rsidR="00881AC2" w:rsidSect="0017191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674" w:rsidRDefault="00BE3674" w:rsidP="007C468A">
      <w:r>
        <w:separator/>
      </w:r>
    </w:p>
  </w:endnote>
  <w:endnote w:type="continuationSeparator" w:id="1">
    <w:p w:rsidR="00BE3674" w:rsidRDefault="00BE3674" w:rsidP="007C4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674" w:rsidRDefault="00BE3674" w:rsidP="007C468A">
      <w:r>
        <w:separator/>
      </w:r>
    </w:p>
  </w:footnote>
  <w:footnote w:type="continuationSeparator" w:id="1">
    <w:p w:rsidR="00BE3674" w:rsidRDefault="00BE3674" w:rsidP="007C4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5572"/>
    <w:multiLevelType w:val="hybridMultilevel"/>
    <w:tmpl w:val="D534B980"/>
    <w:lvl w:ilvl="0" w:tplc="FC84193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441C64"/>
    <w:multiLevelType w:val="hybridMultilevel"/>
    <w:tmpl w:val="A418B2A2"/>
    <w:lvl w:ilvl="0" w:tplc="D3ACEF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6F0E03"/>
    <w:multiLevelType w:val="hybridMultilevel"/>
    <w:tmpl w:val="74FA2FD4"/>
    <w:lvl w:ilvl="0" w:tplc="78A0FB6E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E8E"/>
    <w:rsid w:val="00006788"/>
    <w:rsid w:val="0002320A"/>
    <w:rsid w:val="000261A6"/>
    <w:rsid w:val="00046667"/>
    <w:rsid w:val="00052D6F"/>
    <w:rsid w:val="00067549"/>
    <w:rsid w:val="00080BB7"/>
    <w:rsid w:val="0009428C"/>
    <w:rsid w:val="000B5C41"/>
    <w:rsid w:val="000C6F9D"/>
    <w:rsid w:val="000D3F76"/>
    <w:rsid w:val="00106EF5"/>
    <w:rsid w:val="0012681D"/>
    <w:rsid w:val="00137434"/>
    <w:rsid w:val="00150513"/>
    <w:rsid w:val="00156544"/>
    <w:rsid w:val="001643D8"/>
    <w:rsid w:val="00171912"/>
    <w:rsid w:val="00172A27"/>
    <w:rsid w:val="00194B22"/>
    <w:rsid w:val="001A165C"/>
    <w:rsid w:val="001C3B5D"/>
    <w:rsid w:val="001E3BAB"/>
    <w:rsid w:val="001E56C8"/>
    <w:rsid w:val="001F1F5D"/>
    <w:rsid w:val="00204BBF"/>
    <w:rsid w:val="00215880"/>
    <w:rsid w:val="00266911"/>
    <w:rsid w:val="00284476"/>
    <w:rsid w:val="00284B36"/>
    <w:rsid w:val="002B5C85"/>
    <w:rsid w:val="002D5042"/>
    <w:rsid w:val="002E0E92"/>
    <w:rsid w:val="00312BBA"/>
    <w:rsid w:val="003137D4"/>
    <w:rsid w:val="00322884"/>
    <w:rsid w:val="0032376A"/>
    <w:rsid w:val="00331C00"/>
    <w:rsid w:val="003366F5"/>
    <w:rsid w:val="003446D7"/>
    <w:rsid w:val="00345DC6"/>
    <w:rsid w:val="00346C65"/>
    <w:rsid w:val="0034787A"/>
    <w:rsid w:val="00352532"/>
    <w:rsid w:val="00355191"/>
    <w:rsid w:val="0035746F"/>
    <w:rsid w:val="0037467A"/>
    <w:rsid w:val="003A2B8B"/>
    <w:rsid w:val="003B3D7B"/>
    <w:rsid w:val="003B47B0"/>
    <w:rsid w:val="003D22FB"/>
    <w:rsid w:val="003E173E"/>
    <w:rsid w:val="00416C6F"/>
    <w:rsid w:val="00441346"/>
    <w:rsid w:val="00447578"/>
    <w:rsid w:val="00450563"/>
    <w:rsid w:val="00453656"/>
    <w:rsid w:val="0045745C"/>
    <w:rsid w:val="0046738F"/>
    <w:rsid w:val="00467C6B"/>
    <w:rsid w:val="00474A8A"/>
    <w:rsid w:val="004949E8"/>
    <w:rsid w:val="004A1E4A"/>
    <w:rsid w:val="004A71AD"/>
    <w:rsid w:val="004B4498"/>
    <w:rsid w:val="004C01F1"/>
    <w:rsid w:val="004C18F3"/>
    <w:rsid w:val="004E301B"/>
    <w:rsid w:val="004F52AF"/>
    <w:rsid w:val="00500CBC"/>
    <w:rsid w:val="00503FDE"/>
    <w:rsid w:val="00507EF6"/>
    <w:rsid w:val="00517E46"/>
    <w:rsid w:val="005572ED"/>
    <w:rsid w:val="00572CE8"/>
    <w:rsid w:val="00582FDD"/>
    <w:rsid w:val="00593C59"/>
    <w:rsid w:val="0059579D"/>
    <w:rsid w:val="005C4802"/>
    <w:rsid w:val="005D1693"/>
    <w:rsid w:val="005D6CD7"/>
    <w:rsid w:val="005D7CD9"/>
    <w:rsid w:val="005E3AC6"/>
    <w:rsid w:val="005E6986"/>
    <w:rsid w:val="005F095F"/>
    <w:rsid w:val="005F28A2"/>
    <w:rsid w:val="00603787"/>
    <w:rsid w:val="00617742"/>
    <w:rsid w:val="006224D0"/>
    <w:rsid w:val="006407C2"/>
    <w:rsid w:val="006442CA"/>
    <w:rsid w:val="00664F01"/>
    <w:rsid w:val="00675D8A"/>
    <w:rsid w:val="00693867"/>
    <w:rsid w:val="00694454"/>
    <w:rsid w:val="00695C5B"/>
    <w:rsid w:val="006B7B82"/>
    <w:rsid w:val="006C366B"/>
    <w:rsid w:val="006D0A13"/>
    <w:rsid w:val="006D4F57"/>
    <w:rsid w:val="006F3500"/>
    <w:rsid w:val="006F56C0"/>
    <w:rsid w:val="006F56F8"/>
    <w:rsid w:val="00702639"/>
    <w:rsid w:val="00725409"/>
    <w:rsid w:val="007349A6"/>
    <w:rsid w:val="00763361"/>
    <w:rsid w:val="007C468A"/>
    <w:rsid w:val="0080428F"/>
    <w:rsid w:val="008052D2"/>
    <w:rsid w:val="0080532A"/>
    <w:rsid w:val="0086106E"/>
    <w:rsid w:val="00880138"/>
    <w:rsid w:val="00881AC2"/>
    <w:rsid w:val="00897580"/>
    <w:rsid w:val="008A262E"/>
    <w:rsid w:val="008B4EF8"/>
    <w:rsid w:val="008C03F7"/>
    <w:rsid w:val="008F48D6"/>
    <w:rsid w:val="008F67A6"/>
    <w:rsid w:val="00901B5C"/>
    <w:rsid w:val="00902C44"/>
    <w:rsid w:val="00903398"/>
    <w:rsid w:val="009406E3"/>
    <w:rsid w:val="009554ED"/>
    <w:rsid w:val="00970A36"/>
    <w:rsid w:val="009964F4"/>
    <w:rsid w:val="009C1336"/>
    <w:rsid w:val="009F39FC"/>
    <w:rsid w:val="00A06384"/>
    <w:rsid w:val="00A2307E"/>
    <w:rsid w:val="00A30FCC"/>
    <w:rsid w:val="00A34A81"/>
    <w:rsid w:val="00A86165"/>
    <w:rsid w:val="00A954B8"/>
    <w:rsid w:val="00AB18A8"/>
    <w:rsid w:val="00AB71FD"/>
    <w:rsid w:val="00AC7257"/>
    <w:rsid w:val="00AD1C8B"/>
    <w:rsid w:val="00AE36B7"/>
    <w:rsid w:val="00B048BD"/>
    <w:rsid w:val="00B2193A"/>
    <w:rsid w:val="00B33D07"/>
    <w:rsid w:val="00B3778D"/>
    <w:rsid w:val="00B43F47"/>
    <w:rsid w:val="00B47CAE"/>
    <w:rsid w:val="00BA3063"/>
    <w:rsid w:val="00BE3674"/>
    <w:rsid w:val="00BF7D82"/>
    <w:rsid w:val="00C30A21"/>
    <w:rsid w:val="00C3503F"/>
    <w:rsid w:val="00C57A01"/>
    <w:rsid w:val="00C800B6"/>
    <w:rsid w:val="00CA6873"/>
    <w:rsid w:val="00CB5CA8"/>
    <w:rsid w:val="00CB6762"/>
    <w:rsid w:val="00CD3454"/>
    <w:rsid w:val="00CD4D15"/>
    <w:rsid w:val="00CE01DA"/>
    <w:rsid w:val="00CE260B"/>
    <w:rsid w:val="00CE327D"/>
    <w:rsid w:val="00CF3C0E"/>
    <w:rsid w:val="00CF4734"/>
    <w:rsid w:val="00CF72B7"/>
    <w:rsid w:val="00D126D6"/>
    <w:rsid w:val="00D17621"/>
    <w:rsid w:val="00D26D84"/>
    <w:rsid w:val="00D40FC0"/>
    <w:rsid w:val="00D5182D"/>
    <w:rsid w:val="00D52D80"/>
    <w:rsid w:val="00D80E51"/>
    <w:rsid w:val="00D92468"/>
    <w:rsid w:val="00D94EE5"/>
    <w:rsid w:val="00DB435D"/>
    <w:rsid w:val="00DC6973"/>
    <w:rsid w:val="00E10614"/>
    <w:rsid w:val="00E31DA6"/>
    <w:rsid w:val="00E45B59"/>
    <w:rsid w:val="00E620FA"/>
    <w:rsid w:val="00E63BDC"/>
    <w:rsid w:val="00EB2223"/>
    <w:rsid w:val="00EB36E1"/>
    <w:rsid w:val="00EB644A"/>
    <w:rsid w:val="00EE04B0"/>
    <w:rsid w:val="00EE48A3"/>
    <w:rsid w:val="00EE52F3"/>
    <w:rsid w:val="00F049EF"/>
    <w:rsid w:val="00F0535A"/>
    <w:rsid w:val="00F17719"/>
    <w:rsid w:val="00F30585"/>
    <w:rsid w:val="00F3181C"/>
    <w:rsid w:val="00F47558"/>
    <w:rsid w:val="00F4797E"/>
    <w:rsid w:val="00F54BD8"/>
    <w:rsid w:val="00F60661"/>
    <w:rsid w:val="00F631DB"/>
    <w:rsid w:val="00FB60C2"/>
    <w:rsid w:val="00FC40FF"/>
    <w:rsid w:val="00FD34A4"/>
    <w:rsid w:val="00FD44EE"/>
    <w:rsid w:val="00FF6866"/>
    <w:rsid w:val="0AFD7242"/>
    <w:rsid w:val="0B1A393A"/>
    <w:rsid w:val="122D52DF"/>
    <w:rsid w:val="14AF4892"/>
    <w:rsid w:val="160822E7"/>
    <w:rsid w:val="16D92882"/>
    <w:rsid w:val="216512C2"/>
    <w:rsid w:val="234201FB"/>
    <w:rsid w:val="23ED41DD"/>
    <w:rsid w:val="28377949"/>
    <w:rsid w:val="2F7C5986"/>
    <w:rsid w:val="31F23683"/>
    <w:rsid w:val="34352693"/>
    <w:rsid w:val="3FE87BFC"/>
    <w:rsid w:val="45D23DEA"/>
    <w:rsid w:val="461E6C96"/>
    <w:rsid w:val="49801692"/>
    <w:rsid w:val="555224AE"/>
    <w:rsid w:val="5CDF2D1E"/>
    <w:rsid w:val="6BBE51DE"/>
    <w:rsid w:val="6BC72E77"/>
    <w:rsid w:val="6BF46421"/>
    <w:rsid w:val="6CC270FB"/>
    <w:rsid w:val="705D58B6"/>
    <w:rsid w:val="722724D4"/>
    <w:rsid w:val="79C037A8"/>
    <w:rsid w:val="7B8766CE"/>
    <w:rsid w:val="7DD0395D"/>
    <w:rsid w:val="7EA5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9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71912"/>
  </w:style>
  <w:style w:type="character" w:customStyle="1" w:styleId="Char">
    <w:name w:val="批注文字 Char"/>
    <w:basedOn w:val="a0"/>
    <w:link w:val="a4"/>
    <w:rsid w:val="00171912"/>
    <w:rPr>
      <w:rFonts w:eastAsia="宋体"/>
      <w:kern w:val="2"/>
      <w:sz w:val="21"/>
      <w:szCs w:val="24"/>
      <w:lang w:val="en-US" w:eastAsia="zh-CN" w:bidi="ar-SA"/>
    </w:rPr>
  </w:style>
  <w:style w:type="character" w:styleId="a5">
    <w:name w:val="annotation reference"/>
    <w:basedOn w:val="a0"/>
    <w:semiHidden/>
    <w:rsid w:val="00171912"/>
    <w:rPr>
      <w:sz w:val="21"/>
      <w:szCs w:val="21"/>
    </w:rPr>
  </w:style>
  <w:style w:type="character" w:customStyle="1" w:styleId="Char0">
    <w:name w:val="页眉 Char"/>
    <w:basedOn w:val="a0"/>
    <w:link w:val="a6"/>
    <w:rsid w:val="00171912"/>
    <w:rPr>
      <w:kern w:val="2"/>
      <w:sz w:val="18"/>
      <w:szCs w:val="18"/>
    </w:rPr>
  </w:style>
  <w:style w:type="character" w:customStyle="1" w:styleId="CommentTextChar">
    <w:name w:val="Comment Text Char"/>
    <w:basedOn w:val="a0"/>
    <w:semiHidden/>
    <w:locked/>
    <w:rsid w:val="00171912"/>
    <w:rPr>
      <w:rFonts w:cs="Calibri"/>
      <w:sz w:val="21"/>
      <w:szCs w:val="21"/>
    </w:rPr>
  </w:style>
  <w:style w:type="paragraph" w:styleId="a7">
    <w:name w:val="annotation subject"/>
    <w:basedOn w:val="a4"/>
    <w:next w:val="a4"/>
    <w:semiHidden/>
    <w:rsid w:val="00171912"/>
    <w:rPr>
      <w:rFonts w:ascii="Times New Roman" w:hAnsi="Times New Roman"/>
      <w:b/>
      <w:bCs/>
    </w:rPr>
  </w:style>
  <w:style w:type="paragraph" w:styleId="a4">
    <w:name w:val="annotation text"/>
    <w:basedOn w:val="a"/>
    <w:link w:val="Char"/>
    <w:semiHidden/>
    <w:rsid w:val="00171912"/>
    <w:pPr>
      <w:jc w:val="left"/>
    </w:pPr>
    <w:rPr>
      <w:rFonts w:ascii="宋体" w:hAnsi="宋体"/>
    </w:rPr>
  </w:style>
  <w:style w:type="paragraph" w:styleId="a8">
    <w:name w:val="Balloon Text"/>
    <w:basedOn w:val="a"/>
    <w:semiHidden/>
    <w:rsid w:val="00171912"/>
    <w:rPr>
      <w:sz w:val="18"/>
      <w:szCs w:val="18"/>
    </w:rPr>
  </w:style>
  <w:style w:type="paragraph" w:styleId="a6">
    <w:name w:val="header"/>
    <w:basedOn w:val="a"/>
    <w:link w:val="Char0"/>
    <w:rsid w:val="00171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17191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列出段落1"/>
    <w:basedOn w:val="a"/>
    <w:rsid w:val="00171912"/>
    <w:pPr>
      <w:ind w:firstLineChars="200" w:firstLine="420"/>
    </w:pPr>
    <w:rPr>
      <w:rFonts w:ascii="Calibri" w:hAnsi="Calibri"/>
      <w:szCs w:val="22"/>
    </w:rPr>
  </w:style>
  <w:style w:type="paragraph" w:customStyle="1" w:styleId="111111111">
    <w:name w:val="正文111111111"/>
    <w:basedOn w:val="a"/>
    <w:uiPriority w:val="99"/>
    <w:unhideWhenUsed/>
    <w:rsid w:val="00171912"/>
    <w:pPr>
      <w:spacing w:before="40" w:after="40" w:line="360" w:lineRule="auto"/>
      <w:ind w:firstLineChars="200" w:firstLine="200"/>
    </w:pPr>
    <w:rPr>
      <w:rFonts w:cs="宋体"/>
      <w:sz w:val="24"/>
    </w:rPr>
  </w:style>
  <w:style w:type="paragraph" w:styleId="aa">
    <w:name w:val="List Paragraph"/>
    <w:basedOn w:val="a"/>
    <w:uiPriority w:val="34"/>
    <w:qFormat/>
    <w:rsid w:val="008F67A6"/>
    <w:pPr>
      <w:ind w:firstLineChars="200" w:firstLine="420"/>
    </w:pPr>
    <w:rPr>
      <w:rFonts w:ascii="Calibri" w:hAnsi="Calibri"/>
      <w:szCs w:val="22"/>
    </w:rPr>
  </w:style>
  <w:style w:type="character" w:styleId="ab">
    <w:name w:val="Emphasis"/>
    <w:basedOn w:val="a0"/>
    <w:qFormat/>
    <w:rsid w:val="00080B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193</Words>
  <Characters>1104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1111111111111111111111111111111111111111111111111111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证券代码：002372                        证券简称：伟星新材</dc:title>
  <dc:creator>微软用户</dc:creator>
  <cp:lastModifiedBy>陈志国</cp:lastModifiedBy>
  <cp:revision>8</cp:revision>
  <cp:lastPrinted>2014-04-18T07:28:00Z</cp:lastPrinted>
  <dcterms:created xsi:type="dcterms:W3CDTF">2017-01-15T06:58:00Z</dcterms:created>
  <dcterms:modified xsi:type="dcterms:W3CDTF">2017-01-16T08:29:00Z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